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B394" w14:textId="77777777" w:rsidR="007F793D" w:rsidRPr="002902A6" w:rsidRDefault="007F793D" w:rsidP="00C114D2">
      <w:pPr>
        <w:tabs>
          <w:tab w:val="left" w:pos="4253"/>
        </w:tabs>
        <w:contextualSpacing/>
        <w:rPr>
          <w:rFonts w:ascii="Arial" w:hAnsi="Arial" w:cs="Arial"/>
          <w:lang w:eastAsia="de-CH"/>
        </w:rPr>
      </w:pPr>
    </w:p>
    <w:p w14:paraId="5A87F370" w14:textId="0D3BA62C" w:rsidR="00D77154" w:rsidRPr="002902A6" w:rsidRDefault="00D77154" w:rsidP="005174CD">
      <w:pPr>
        <w:pStyle w:val="KeinLeerraum"/>
        <w:framePr w:wrap="around"/>
        <w:rPr>
          <w:rFonts w:ascii="Arial" w:hAnsi="Arial" w:cs="Arial"/>
        </w:rPr>
      </w:pPr>
    </w:p>
    <w:p w14:paraId="254E8969" w14:textId="77777777" w:rsidR="00F06803" w:rsidRDefault="00F06803" w:rsidP="00E02F71">
      <w:pPr>
        <w:spacing w:after="0"/>
        <w:rPr>
          <w:rFonts w:ascii="Arial" w:hAnsi="Arial" w:cs="Arial"/>
          <w:lang w:eastAsia="de-CH"/>
        </w:rPr>
      </w:pPr>
    </w:p>
    <w:p w14:paraId="2DD7DA5C" w14:textId="77777777" w:rsidR="00F06803" w:rsidRDefault="00F06803" w:rsidP="00E02F71">
      <w:pPr>
        <w:spacing w:after="0"/>
        <w:rPr>
          <w:rFonts w:ascii="Arial" w:hAnsi="Arial" w:cs="Arial"/>
          <w:lang w:eastAsia="de-CH"/>
        </w:rPr>
      </w:pPr>
    </w:p>
    <w:p w14:paraId="551986FC" w14:textId="27E28374" w:rsidR="00F06803" w:rsidRPr="006B64DB" w:rsidRDefault="00E02F71" w:rsidP="006B64DB">
      <w:pPr>
        <w:spacing w:after="0"/>
        <w:rPr>
          <w:b/>
          <w:i/>
          <w:spacing w:val="300"/>
          <w:u w:val="single"/>
        </w:rPr>
      </w:pPr>
      <w:r w:rsidRPr="002902A6">
        <w:rPr>
          <w:rFonts w:ascii="Arial" w:hAnsi="Arial" w:cs="Arial"/>
          <w:lang w:eastAsia="de-CH"/>
        </w:rPr>
        <w:t xml:space="preserve">Frau </w:t>
      </w:r>
      <w:r w:rsidR="00D02BF6" w:rsidRPr="002902A6">
        <w:rPr>
          <w:rFonts w:ascii="Arial" w:hAnsi="Arial" w:cs="Arial"/>
          <w:lang w:eastAsia="de-CH"/>
        </w:rPr>
        <w:t>Regierungsrätin</w:t>
      </w:r>
      <w:r w:rsidR="006B64DB">
        <w:rPr>
          <w:rFonts w:ascii="Arial" w:hAnsi="Arial" w:cs="Arial"/>
          <w:lang w:eastAsia="de-CH"/>
        </w:rPr>
        <w:tab/>
      </w:r>
      <w:r w:rsidR="006B64DB">
        <w:rPr>
          <w:rFonts w:ascii="Arial" w:hAnsi="Arial" w:cs="Arial"/>
          <w:lang w:eastAsia="de-CH"/>
        </w:rPr>
        <w:tab/>
      </w:r>
      <w:r w:rsidR="006B64DB">
        <w:rPr>
          <w:rFonts w:ascii="Arial" w:hAnsi="Arial" w:cs="Arial"/>
          <w:lang w:eastAsia="de-CH"/>
        </w:rPr>
        <w:tab/>
      </w:r>
      <w:r w:rsidR="006B64DB">
        <w:rPr>
          <w:rFonts w:ascii="Arial" w:hAnsi="Arial" w:cs="Arial"/>
          <w:lang w:eastAsia="de-CH"/>
        </w:rPr>
        <w:tab/>
      </w:r>
      <w:r w:rsidR="006B64DB" w:rsidRPr="00152A88">
        <w:rPr>
          <w:b/>
          <w:i/>
          <w:spacing w:val="300"/>
          <w:u w:val="single"/>
        </w:rPr>
        <w:t>Kopie</w:t>
      </w:r>
    </w:p>
    <w:p w14:paraId="65A88ED0" w14:textId="3001EE23" w:rsidR="00D02BF6" w:rsidRPr="002902A6" w:rsidRDefault="00D02BF6" w:rsidP="00E02F71">
      <w:pPr>
        <w:spacing w:after="0"/>
        <w:rPr>
          <w:rFonts w:ascii="Arial" w:hAnsi="Arial" w:cs="Arial"/>
          <w:lang w:eastAsia="de-CH"/>
        </w:rPr>
      </w:pPr>
      <w:r w:rsidRPr="002902A6">
        <w:rPr>
          <w:rFonts w:ascii="Arial" w:hAnsi="Arial" w:cs="Arial"/>
          <w:lang w:eastAsia="de-CH"/>
        </w:rPr>
        <w:t>Kathrin Schweizer</w:t>
      </w:r>
    </w:p>
    <w:p w14:paraId="350E80B1" w14:textId="6BD47AA1" w:rsidR="00D02BF6" w:rsidRPr="007F793D" w:rsidRDefault="00D02BF6" w:rsidP="00E02F71">
      <w:pPr>
        <w:spacing w:after="0"/>
        <w:rPr>
          <w:rFonts w:ascii="Arial" w:hAnsi="Arial" w:cs="Arial"/>
          <w:bCs/>
          <w:i/>
          <w:u w:val="single"/>
          <w:lang w:eastAsia="de-CH"/>
        </w:rPr>
      </w:pPr>
      <w:r w:rsidRPr="002902A6">
        <w:rPr>
          <w:rFonts w:ascii="Arial" w:hAnsi="Arial" w:cs="Arial"/>
          <w:lang w:eastAsia="de-CH"/>
        </w:rPr>
        <w:t>Vorsteherin Sicherheitsdirektion</w:t>
      </w:r>
    </w:p>
    <w:p w14:paraId="38E6DE71" w14:textId="6D3A2391" w:rsidR="00D02BF6" w:rsidRPr="002902A6" w:rsidRDefault="00D02BF6" w:rsidP="00E02F71">
      <w:pPr>
        <w:spacing w:after="0"/>
        <w:rPr>
          <w:rFonts w:ascii="Arial" w:hAnsi="Arial" w:cs="Arial"/>
          <w:lang w:eastAsia="de-CH"/>
        </w:rPr>
      </w:pPr>
      <w:r w:rsidRPr="002902A6">
        <w:rPr>
          <w:rFonts w:ascii="Arial" w:hAnsi="Arial" w:cs="Arial"/>
          <w:lang w:eastAsia="de-CH"/>
        </w:rPr>
        <w:t>Rathausstrasse 2</w:t>
      </w:r>
    </w:p>
    <w:p w14:paraId="6A736703" w14:textId="22284159" w:rsidR="00D02BF6" w:rsidRPr="002902A6" w:rsidRDefault="00D02BF6" w:rsidP="00E02F71">
      <w:pPr>
        <w:spacing w:after="0"/>
        <w:rPr>
          <w:rFonts w:ascii="Arial" w:hAnsi="Arial" w:cs="Arial"/>
          <w:lang w:eastAsia="de-CH"/>
        </w:rPr>
      </w:pPr>
      <w:r w:rsidRPr="002902A6">
        <w:rPr>
          <w:rFonts w:ascii="Arial" w:hAnsi="Arial" w:cs="Arial"/>
          <w:lang w:eastAsia="de-CH"/>
        </w:rPr>
        <w:t>4410 Liestal</w:t>
      </w:r>
    </w:p>
    <w:p w14:paraId="1F364758" w14:textId="77777777" w:rsidR="0078119B" w:rsidRPr="002902A6" w:rsidRDefault="0078119B" w:rsidP="007B0CDD">
      <w:pPr>
        <w:rPr>
          <w:rFonts w:ascii="Arial" w:hAnsi="Arial" w:cs="Arial"/>
          <w:lang w:eastAsia="de-CH"/>
        </w:rPr>
      </w:pPr>
    </w:p>
    <w:p w14:paraId="287918C8" w14:textId="77777777" w:rsidR="007A3EA5" w:rsidRPr="002902A6" w:rsidRDefault="007A3EA5" w:rsidP="000B0061">
      <w:pPr>
        <w:pStyle w:val="KeinLeerraum"/>
        <w:framePr w:wrap="around"/>
        <w:rPr>
          <w:rFonts w:ascii="Arial" w:hAnsi="Arial" w:cs="Arial"/>
        </w:rPr>
      </w:pPr>
    </w:p>
    <w:p w14:paraId="10213674" w14:textId="77777777" w:rsidR="009627C8" w:rsidRPr="002902A6" w:rsidRDefault="009627C8" w:rsidP="000B0061">
      <w:pPr>
        <w:pStyle w:val="KeinLeerraum"/>
        <w:framePr w:wrap="around"/>
        <w:rPr>
          <w:rFonts w:ascii="Arial" w:hAnsi="Arial" w:cs="Arial"/>
        </w:rPr>
      </w:pPr>
    </w:p>
    <w:p w14:paraId="17D44C97" w14:textId="5CC10188" w:rsidR="000B0061" w:rsidRPr="002902A6" w:rsidRDefault="0043527F" w:rsidP="000B0061">
      <w:pPr>
        <w:pStyle w:val="KeinLeerraum"/>
        <w:framePr w:wrap="around"/>
        <w:rPr>
          <w:rFonts w:ascii="Arial" w:hAnsi="Arial" w:cs="Arial"/>
        </w:rPr>
      </w:pPr>
      <w:r w:rsidRPr="002902A6">
        <w:rPr>
          <w:rFonts w:ascii="Arial" w:hAnsi="Arial" w:cs="Arial"/>
        </w:rPr>
        <w:t>1</w:t>
      </w:r>
      <w:r w:rsidR="00D02BF6" w:rsidRPr="002902A6">
        <w:rPr>
          <w:rFonts w:ascii="Arial" w:hAnsi="Arial" w:cs="Arial"/>
        </w:rPr>
        <w:t>4.</w:t>
      </w:r>
      <w:r w:rsidR="009627C8" w:rsidRPr="002902A6">
        <w:rPr>
          <w:rFonts w:ascii="Arial" w:hAnsi="Arial" w:cs="Arial"/>
        </w:rPr>
        <w:t xml:space="preserve"> </w:t>
      </w:r>
      <w:r w:rsidR="00244BE5" w:rsidRPr="002902A6">
        <w:rPr>
          <w:rFonts w:ascii="Arial" w:hAnsi="Arial" w:cs="Arial"/>
        </w:rPr>
        <w:t>Februar</w:t>
      </w:r>
      <w:r w:rsidRPr="002902A6">
        <w:rPr>
          <w:rFonts w:ascii="Arial" w:hAnsi="Arial" w:cs="Arial"/>
        </w:rPr>
        <w:t xml:space="preserve"> </w:t>
      </w:r>
      <w:r w:rsidR="000B0061" w:rsidRPr="002902A6">
        <w:rPr>
          <w:rFonts w:ascii="Arial" w:hAnsi="Arial" w:cs="Arial"/>
        </w:rPr>
        <w:t>202</w:t>
      </w:r>
      <w:r w:rsidRPr="002902A6">
        <w:rPr>
          <w:rFonts w:ascii="Arial" w:hAnsi="Arial" w:cs="Arial"/>
        </w:rPr>
        <w:t>2</w:t>
      </w:r>
    </w:p>
    <w:p w14:paraId="6446457C" w14:textId="77777777" w:rsidR="00FE67E4" w:rsidRPr="002902A6" w:rsidRDefault="00FE67E4">
      <w:pPr>
        <w:pStyle w:val="KeinLeerraum"/>
        <w:framePr w:wrap="around"/>
        <w:rPr>
          <w:rFonts w:ascii="Arial" w:hAnsi="Arial" w:cs="Arial"/>
        </w:rPr>
      </w:pPr>
    </w:p>
    <w:p w14:paraId="76E4844E" w14:textId="77777777" w:rsidR="00FE67E4" w:rsidRPr="002902A6" w:rsidRDefault="00FE67E4">
      <w:pPr>
        <w:pStyle w:val="KeinLeerraum"/>
        <w:framePr w:wrap="around"/>
        <w:rPr>
          <w:rFonts w:ascii="Arial" w:hAnsi="Arial" w:cs="Arial"/>
        </w:rPr>
      </w:pPr>
    </w:p>
    <w:p w14:paraId="0CBFE8DC" w14:textId="77777777" w:rsidR="007A3EA5" w:rsidRPr="002902A6" w:rsidRDefault="007A3EA5">
      <w:pPr>
        <w:pStyle w:val="KeinLeerraum"/>
        <w:framePr w:wrap="around"/>
        <w:rPr>
          <w:rFonts w:ascii="Arial" w:hAnsi="Arial" w:cs="Arial"/>
        </w:rPr>
      </w:pPr>
    </w:p>
    <w:p w14:paraId="070EEF55" w14:textId="0E15FD32" w:rsidR="00256B13" w:rsidRPr="002902A6" w:rsidRDefault="00D02BF6" w:rsidP="00C30748">
      <w:pPr>
        <w:spacing w:after="240"/>
        <w:rPr>
          <w:rFonts w:ascii="Arial" w:hAnsi="Arial" w:cs="Arial"/>
          <w:b/>
          <w:bCs/>
          <w:sz w:val="26"/>
          <w:szCs w:val="26"/>
        </w:rPr>
      </w:pPr>
      <w:r w:rsidRPr="002902A6">
        <w:rPr>
          <w:rFonts w:ascii="Arial" w:hAnsi="Arial" w:cs="Arial"/>
          <w:b/>
          <w:bCs/>
          <w:sz w:val="26"/>
          <w:szCs w:val="26"/>
        </w:rPr>
        <w:t xml:space="preserve">Stellungnahme zur Anhörung betreffend </w:t>
      </w:r>
      <w:r w:rsidR="00B1160D" w:rsidRPr="002902A6">
        <w:rPr>
          <w:rFonts w:ascii="Arial" w:hAnsi="Arial" w:cs="Arial"/>
          <w:b/>
          <w:bCs/>
          <w:sz w:val="26"/>
          <w:szCs w:val="26"/>
        </w:rPr>
        <w:t>Verordnungen Bevölkerungs</w:t>
      </w:r>
      <w:r w:rsidR="00613E92">
        <w:rPr>
          <w:rFonts w:ascii="Arial" w:hAnsi="Arial" w:cs="Arial"/>
          <w:b/>
          <w:bCs/>
          <w:sz w:val="26"/>
          <w:szCs w:val="26"/>
        </w:rPr>
        <w:softHyphen/>
      </w:r>
      <w:r w:rsidR="00B1160D" w:rsidRPr="002902A6">
        <w:rPr>
          <w:rFonts w:ascii="Arial" w:hAnsi="Arial" w:cs="Arial"/>
          <w:b/>
          <w:bCs/>
          <w:sz w:val="26"/>
          <w:szCs w:val="26"/>
        </w:rPr>
        <w:t>schutz und Zivilschutz</w:t>
      </w:r>
      <w:r w:rsidRPr="002902A6">
        <w:rPr>
          <w:rFonts w:ascii="Arial" w:hAnsi="Arial" w:cs="Arial"/>
          <w:b/>
          <w:bCs/>
          <w:sz w:val="26"/>
          <w:szCs w:val="26"/>
        </w:rPr>
        <w:t xml:space="preserve"> </w:t>
      </w:r>
    </w:p>
    <w:p w14:paraId="197E6A41" w14:textId="64E87CD9" w:rsidR="00256B13" w:rsidRPr="002902A6" w:rsidRDefault="00256B13" w:rsidP="00256B13">
      <w:pPr>
        <w:rPr>
          <w:rFonts w:ascii="Arial" w:hAnsi="Arial" w:cs="Arial"/>
        </w:rPr>
      </w:pPr>
      <w:r w:rsidRPr="002902A6">
        <w:rPr>
          <w:rFonts w:ascii="Arial" w:hAnsi="Arial" w:cs="Arial"/>
        </w:rPr>
        <w:t>Sehr geehrte</w:t>
      </w:r>
      <w:r w:rsidR="00244BE5" w:rsidRPr="002902A6">
        <w:rPr>
          <w:rFonts w:ascii="Arial" w:hAnsi="Arial" w:cs="Arial"/>
        </w:rPr>
        <w:t xml:space="preserve"> </w:t>
      </w:r>
      <w:r w:rsidR="00B1160D" w:rsidRPr="002902A6">
        <w:rPr>
          <w:rFonts w:ascii="Arial" w:hAnsi="Arial" w:cs="Arial"/>
        </w:rPr>
        <w:t>Frau Regierungsrätin</w:t>
      </w:r>
    </w:p>
    <w:p w14:paraId="4E96180E" w14:textId="6CB72F30" w:rsidR="00DD709B" w:rsidRPr="002902A6" w:rsidRDefault="00256B13" w:rsidP="00256B13">
      <w:pPr>
        <w:rPr>
          <w:rFonts w:ascii="Arial" w:hAnsi="Arial" w:cs="Arial"/>
        </w:rPr>
      </w:pPr>
      <w:r w:rsidRPr="002902A6">
        <w:rPr>
          <w:rFonts w:ascii="Arial" w:hAnsi="Arial" w:cs="Arial"/>
        </w:rPr>
        <w:t xml:space="preserve">Der Verband Basellandschaftlicher Gemeinden VBLG dankt Ihnen für die Einladung zur </w:t>
      </w:r>
      <w:r w:rsidR="00B1160D" w:rsidRPr="002902A6">
        <w:rPr>
          <w:rFonts w:ascii="Arial" w:hAnsi="Arial" w:cs="Arial"/>
        </w:rPr>
        <w:t>Anhörung</w:t>
      </w:r>
      <w:r w:rsidRPr="002902A6">
        <w:rPr>
          <w:rFonts w:ascii="Arial" w:hAnsi="Arial" w:cs="Arial"/>
        </w:rPr>
        <w:t xml:space="preserve"> </w:t>
      </w:r>
      <w:r w:rsidR="00B1160D" w:rsidRPr="002902A6">
        <w:rPr>
          <w:rFonts w:ascii="Arial" w:hAnsi="Arial" w:cs="Arial"/>
        </w:rPr>
        <w:t>der Gemeinden betreffend Entwurf der Verordnung</w:t>
      </w:r>
      <w:r w:rsidR="00DD709B" w:rsidRPr="002902A6">
        <w:rPr>
          <w:rFonts w:ascii="Arial" w:hAnsi="Arial" w:cs="Arial"/>
        </w:rPr>
        <w:t xml:space="preserve"> zum Bevölkerungsschutz</w:t>
      </w:r>
      <w:r w:rsidR="00CB23D8">
        <w:rPr>
          <w:rFonts w:ascii="Arial" w:hAnsi="Arial" w:cs="Arial"/>
        </w:rPr>
        <w:softHyphen/>
      </w:r>
      <w:r w:rsidR="00DD709B" w:rsidRPr="002902A6">
        <w:rPr>
          <w:rFonts w:ascii="Arial" w:hAnsi="Arial" w:cs="Arial"/>
        </w:rPr>
        <w:t>gesetz und dem Entwurf der Verordnung zum Zivilschutzgesetz.</w:t>
      </w:r>
    </w:p>
    <w:p w14:paraId="06447EA2" w14:textId="05DEE756" w:rsidR="00256B13" w:rsidRPr="002902A6" w:rsidRDefault="008B59EF" w:rsidP="007A3EA5">
      <w:pPr>
        <w:spacing w:after="240"/>
        <w:rPr>
          <w:rFonts w:ascii="Arial" w:hAnsi="Arial" w:cs="Arial"/>
        </w:rPr>
      </w:pPr>
      <w:r>
        <w:rPr>
          <w:rFonts w:ascii="Arial" w:hAnsi="Arial" w:cs="Arial"/>
        </w:rPr>
        <w:t>Prinzipiell</w:t>
      </w:r>
      <w:r w:rsidR="00DD709B" w:rsidRPr="002902A6">
        <w:rPr>
          <w:rFonts w:ascii="Arial" w:hAnsi="Arial" w:cs="Arial"/>
        </w:rPr>
        <w:t xml:space="preserve"> entsprechen die beiden genannten Verordnungen den </w:t>
      </w:r>
      <w:r>
        <w:rPr>
          <w:rFonts w:ascii="Arial" w:hAnsi="Arial" w:cs="Arial"/>
        </w:rPr>
        <w:t>künftigen</w:t>
      </w:r>
      <w:r w:rsidR="001E59B2" w:rsidRPr="002902A6">
        <w:rPr>
          <w:rFonts w:ascii="Arial" w:hAnsi="Arial" w:cs="Arial"/>
        </w:rPr>
        <w:t xml:space="preserve"> kantonalen Gesetzen im Bereich Bevölkerungsschutz und Zivilschutz. Daher </w:t>
      </w:r>
      <w:r w:rsidR="007939B3" w:rsidRPr="002902A6">
        <w:rPr>
          <w:rFonts w:ascii="Arial" w:hAnsi="Arial" w:cs="Arial"/>
        </w:rPr>
        <w:t>begrüsst der VBLG im Grundsatz diese Verordnungen. Wir erlauben uns aber, einige Anregungen anzubringen:</w:t>
      </w:r>
    </w:p>
    <w:p w14:paraId="1ECEB0EF" w14:textId="5A3580D4" w:rsidR="00B3686A" w:rsidRPr="002902A6" w:rsidRDefault="00F61FC6" w:rsidP="00B07825">
      <w:pPr>
        <w:pStyle w:val="Listenabsatz"/>
        <w:numPr>
          <w:ilvl w:val="0"/>
          <w:numId w:val="4"/>
        </w:numPr>
        <w:spacing w:before="120"/>
        <w:rPr>
          <w:rFonts w:ascii="Arial" w:hAnsi="Arial" w:cs="Arial"/>
          <w:b/>
          <w:bCs/>
          <w:sz w:val="24"/>
          <w:szCs w:val="24"/>
        </w:rPr>
      </w:pPr>
      <w:r w:rsidRPr="002902A6">
        <w:rPr>
          <w:rFonts w:ascii="Arial" w:hAnsi="Arial" w:cs="Arial"/>
          <w:b/>
          <w:bCs/>
          <w:sz w:val="24"/>
          <w:szCs w:val="24"/>
        </w:rPr>
        <w:t>Verordnung zum Bevölkerungsschutzgesetz</w:t>
      </w:r>
    </w:p>
    <w:p w14:paraId="74CED42F" w14:textId="299E550B" w:rsidR="00935325" w:rsidRDefault="00F61FC6" w:rsidP="00F61FC6">
      <w:pPr>
        <w:rPr>
          <w:rFonts w:ascii="Arial" w:hAnsi="Arial" w:cs="Arial"/>
        </w:rPr>
      </w:pPr>
      <w:r w:rsidRPr="00935325">
        <w:rPr>
          <w:rFonts w:ascii="Arial" w:hAnsi="Arial" w:cs="Arial"/>
          <w:b/>
          <w:bCs/>
        </w:rPr>
        <w:t>§</w:t>
      </w:r>
      <w:r w:rsidR="002902A6" w:rsidRPr="00935325">
        <w:rPr>
          <w:rFonts w:ascii="Arial" w:hAnsi="Arial" w:cs="Arial"/>
          <w:b/>
          <w:bCs/>
        </w:rPr>
        <w:t xml:space="preserve"> </w:t>
      </w:r>
      <w:r w:rsidRPr="00935325">
        <w:rPr>
          <w:rFonts w:ascii="Arial" w:hAnsi="Arial" w:cs="Arial"/>
          <w:b/>
          <w:bCs/>
        </w:rPr>
        <w:t>6 Einsatz der kantonalen Mittel bei Ereignisarten im Sinne des</w:t>
      </w:r>
      <w:r w:rsidRPr="002902A6">
        <w:rPr>
          <w:rFonts w:ascii="Arial" w:hAnsi="Arial" w:cs="Arial"/>
        </w:rPr>
        <w:t xml:space="preserve"> </w:t>
      </w:r>
      <w:r w:rsidRPr="00935325">
        <w:rPr>
          <w:rFonts w:ascii="Arial" w:hAnsi="Arial" w:cs="Arial"/>
          <w:b/>
          <w:bCs/>
        </w:rPr>
        <w:t>Bevölkerungs</w:t>
      </w:r>
      <w:r w:rsidR="00613E92">
        <w:rPr>
          <w:rFonts w:ascii="Arial" w:hAnsi="Arial" w:cs="Arial"/>
          <w:b/>
          <w:bCs/>
        </w:rPr>
        <w:softHyphen/>
      </w:r>
      <w:r w:rsidRPr="00935325">
        <w:rPr>
          <w:rFonts w:ascii="Arial" w:hAnsi="Arial" w:cs="Arial"/>
          <w:b/>
          <w:bCs/>
        </w:rPr>
        <w:t>schutzgesetzes</w:t>
      </w:r>
    </w:p>
    <w:p w14:paraId="262863E8" w14:textId="3DAF0EE7" w:rsidR="00F61FC6" w:rsidRPr="002902A6" w:rsidRDefault="00F61FC6" w:rsidP="00F61FC6">
      <w:pPr>
        <w:rPr>
          <w:rFonts w:ascii="Arial" w:hAnsi="Arial" w:cs="Arial"/>
        </w:rPr>
      </w:pPr>
      <w:r w:rsidRPr="002902A6">
        <w:rPr>
          <w:rFonts w:ascii="Arial" w:hAnsi="Arial" w:cs="Arial"/>
        </w:rPr>
        <w:t>Zur Präzisierung sollte analog zu §</w:t>
      </w:r>
      <w:r w:rsidR="002902A6">
        <w:rPr>
          <w:rFonts w:ascii="Arial" w:hAnsi="Arial" w:cs="Arial"/>
        </w:rPr>
        <w:t xml:space="preserve"> </w:t>
      </w:r>
      <w:r w:rsidRPr="002902A6">
        <w:rPr>
          <w:rFonts w:ascii="Arial" w:hAnsi="Arial" w:cs="Arial"/>
        </w:rPr>
        <w:t xml:space="preserve">7 «Die kantonalen Mittel </w:t>
      </w:r>
      <w:r w:rsidRPr="002902A6">
        <w:rPr>
          <w:rFonts w:ascii="Arial" w:hAnsi="Arial" w:cs="Arial"/>
          <w:u w:val="single"/>
        </w:rPr>
        <w:t>nach §</w:t>
      </w:r>
      <w:r w:rsidR="002902A6">
        <w:rPr>
          <w:rFonts w:ascii="Arial" w:hAnsi="Arial" w:cs="Arial"/>
          <w:u w:val="single"/>
        </w:rPr>
        <w:t xml:space="preserve"> </w:t>
      </w:r>
      <w:r w:rsidRPr="002902A6">
        <w:rPr>
          <w:rFonts w:ascii="Arial" w:hAnsi="Arial" w:cs="Arial"/>
          <w:u w:val="single"/>
        </w:rPr>
        <w:t>5 Abs. 1</w:t>
      </w:r>
      <w:r w:rsidRPr="002902A6">
        <w:rPr>
          <w:rFonts w:ascii="Arial" w:hAnsi="Arial" w:cs="Arial"/>
        </w:rPr>
        <w:t xml:space="preserve"> […]» ergänzt werden.</w:t>
      </w:r>
    </w:p>
    <w:p w14:paraId="1F47B142" w14:textId="77777777" w:rsidR="005D015C" w:rsidRDefault="00F61FC6" w:rsidP="00082054">
      <w:pPr>
        <w:spacing w:before="240"/>
        <w:rPr>
          <w:rFonts w:ascii="Arial" w:hAnsi="Arial" w:cs="Arial"/>
        </w:rPr>
      </w:pPr>
      <w:r w:rsidRPr="00935325">
        <w:rPr>
          <w:rFonts w:ascii="Arial" w:hAnsi="Arial" w:cs="Arial"/>
          <w:b/>
          <w:bCs/>
        </w:rPr>
        <w:t>§13 Ausbildung der Führungsstäbe und des Schadenplatzkommandos</w:t>
      </w:r>
    </w:p>
    <w:p w14:paraId="768D8A8D" w14:textId="717BC519" w:rsidR="00F61FC6" w:rsidRPr="002902A6" w:rsidRDefault="00F61FC6" w:rsidP="00F61FC6">
      <w:pPr>
        <w:rPr>
          <w:rFonts w:ascii="Arial" w:hAnsi="Arial" w:cs="Arial"/>
        </w:rPr>
      </w:pPr>
      <w:r w:rsidRPr="002902A6">
        <w:rPr>
          <w:rFonts w:ascii="Arial" w:hAnsi="Arial" w:cs="Arial"/>
        </w:rPr>
        <w:t xml:space="preserve">Aus Sicht der Gemeinden </w:t>
      </w:r>
      <w:r w:rsidR="00086DB1">
        <w:rPr>
          <w:rFonts w:ascii="Arial" w:hAnsi="Arial" w:cs="Arial"/>
        </w:rPr>
        <w:t>wäre es wünschenswert</w:t>
      </w:r>
      <w:r w:rsidRPr="002902A6">
        <w:rPr>
          <w:rFonts w:ascii="Arial" w:hAnsi="Arial" w:cs="Arial"/>
        </w:rPr>
        <w:t xml:space="preserve">, dass </w:t>
      </w:r>
      <w:r w:rsidR="00F32EDF">
        <w:rPr>
          <w:rFonts w:ascii="Arial" w:hAnsi="Arial" w:cs="Arial"/>
        </w:rPr>
        <w:t>auch</w:t>
      </w:r>
      <w:r w:rsidRPr="002902A6">
        <w:rPr>
          <w:rFonts w:ascii="Arial" w:hAnsi="Arial" w:cs="Arial"/>
        </w:rPr>
        <w:t xml:space="preserve"> das </w:t>
      </w:r>
      <w:r w:rsidR="005D015C">
        <w:rPr>
          <w:rFonts w:ascii="Arial" w:hAnsi="Arial" w:cs="Arial"/>
        </w:rPr>
        <w:t xml:space="preserve">Amt für Militär und Bevölkerungsschutz </w:t>
      </w:r>
      <w:r w:rsidRPr="002902A6">
        <w:rPr>
          <w:rFonts w:ascii="Arial" w:hAnsi="Arial" w:cs="Arial"/>
        </w:rPr>
        <w:t>AMB Fortbildung der Gemeindeführungsstäbe</w:t>
      </w:r>
      <w:r w:rsidR="00F32EDF">
        <w:rPr>
          <w:rFonts w:ascii="Arial" w:hAnsi="Arial" w:cs="Arial"/>
        </w:rPr>
        <w:t xml:space="preserve"> anbietet.</w:t>
      </w:r>
      <w:r w:rsidRPr="002902A6">
        <w:rPr>
          <w:rFonts w:ascii="Arial" w:hAnsi="Arial" w:cs="Arial"/>
        </w:rPr>
        <w:t xml:space="preserve"> </w:t>
      </w:r>
    </w:p>
    <w:p w14:paraId="3C5704B5" w14:textId="77777777" w:rsidR="005D015C" w:rsidRDefault="00F61FC6" w:rsidP="00082054">
      <w:pPr>
        <w:spacing w:before="240"/>
        <w:rPr>
          <w:rFonts w:ascii="Arial" w:hAnsi="Arial" w:cs="Arial"/>
        </w:rPr>
      </w:pPr>
      <w:r w:rsidRPr="005D015C">
        <w:rPr>
          <w:rFonts w:ascii="Arial" w:hAnsi="Arial" w:cs="Arial"/>
          <w:b/>
          <w:bCs/>
        </w:rPr>
        <w:t>§</w:t>
      </w:r>
      <w:r w:rsidR="005D015C">
        <w:rPr>
          <w:rFonts w:ascii="Arial" w:hAnsi="Arial" w:cs="Arial"/>
          <w:b/>
          <w:bCs/>
        </w:rPr>
        <w:t xml:space="preserve"> </w:t>
      </w:r>
      <w:r w:rsidRPr="005D015C">
        <w:rPr>
          <w:rFonts w:ascii="Arial" w:hAnsi="Arial" w:cs="Arial"/>
          <w:b/>
          <w:bCs/>
        </w:rPr>
        <w:t>20 Zuständigkeit für Systemtests</w:t>
      </w:r>
    </w:p>
    <w:p w14:paraId="2F094A2B" w14:textId="6730664E" w:rsidR="00F61FC6" w:rsidRPr="00106F84" w:rsidRDefault="00F61FC6" w:rsidP="00106F84">
      <w:pPr>
        <w:rPr>
          <w:rFonts w:ascii="Arial" w:hAnsi="Arial" w:cs="Arial"/>
        </w:rPr>
      </w:pPr>
      <w:r w:rsidRPr="00106F84">
        <w:rPr>
          <w:rFonts w:ascii="Arial" w:hAnsi="Arial" w:cs="Arial"/>
        </w:rPr>
        <w:t>In Abs</w:t>
      </w:r>
      <w:r w:rsidR="005D015C">
        <w:rPr>
          <w:rFonts w:ascii="Arial" w:hAnsi="Arial" w:cs="Arial"/>
        </w:rPr>
        <w:t>atz</w:t>
      </w:r>
      <w:r w:rsidRPr="00106F84">
        <w:rPr>
          <w:rFonts w:ascii="Arial" w:hAnsi="Arial" w:cs="Arial"/>
        </w:rPr>
        <w:t xml:space="preserve"> 2 muss auch der </w:t>
      </w:r>
      <w:r w:rsidRPr="00106F84">
        <w:rPr>
          <w:rFonts w:ascii="Arial" w:hAnsi="Arial" w:cs="Arial"/>
          <w:u w:val="single"/>
        </w:rPr>
        <w:t>Zivilschutz</w:t>
      </w:r>
      <w:r w:rsidRPr="00106F84">
        <w:rPr>
          <w:rFonts w:ascii="Arial" w:hAnsi="Arial" w:cs="Arial"/>
        </w:rPr>
        <w:t xml:space="preserve"> explizit aufgezählt werden, da er gemäss Dokument «Leistungsprofil» </w:t>
      </w:r>
      <w:r w:rsidR="00082054">
        <w:rPr>
          <w:rFonts w:ascii="Arial" w:hAnsi="Arial" w:cs="Arial"/>
        </w:rPr>
        <w:t xml:space="preserve">ebenfalls </w:t>
      </w:r>
      <w:r w:rsidRPr="00106F84">
        <w:rPr>
          <w:rFonts w:ascii="Arial" w:hAnsi="Arial" w:cs="Arial"/>
        </w:rPr>
        <w:t>für diese Tests vorgesehen ist.  </w:t>
      </w:r>
    </w:p>
    <w:p w14:paraId="19AADB30" w14:textId="77777777" w:rsidR="005D015C" w:rsidRDefault="00F61FC6" w:rsidP="00082054">
      <w:pPr>
        <w:spacing w:before="240"/>
        <w:rPr>
          <w:rFonts w:ascii="Arial" w:hAnsi="Arial" w:cs="Arial"/>
        </w:rPr>
      </w:pPr>
      <w:r w:rsidRPr="005D015C">
        <w:rPr>
          <w:rFonts w:ascii="Arial" w:hAnsi="Arial" w:cs="Arial"/>
          <w:b/>
          <w:bCs/>
        </w:rPr>
        <w:t>§</w:t>
      </w:r>
      <w:r w:rsidR="005D015C" w:rsidRPr="005D015C">
        <w:rPr>
          <w:rFonts w:ascii="Arial" w:hAnsi="Arial" w:cs="Arial"/>
          <w:b/>
          <w:bCs/>
        </w:rPr>
        <w:t xml:space="preserve"> </w:t>
      </w:r>
      <w:r w:rsidRPr="005D015C">
        <w:rPr>
          <w:rFonts w:ascii="Arial" w:hAnsi="Arial" w:cs="Arial"/>
          <w:b/>
          <w:bCs/>
        </w:rPr>
        <w:t>21 Alternative Alarmierungsdispositive</w:t>
      </w:r>
    </w:p>
    <w:p w14:paraId="126F32B5" w14:textId="760AD4D9" w:rsidR="00F61FC6" w:rsidRPr="00106F84" w:rsidRDefault="00F61FC6" w:rsidP="00106F84">
      <w:pPr>
        <w:rPr>
          <w:rFonts w:ascii="Arial" w:hAnsi="Arial" w:cs="Arial"/>
        </w:rPr>
      </w:pPr>
      <w:r w:rsidRPr="00106F84">
        <w:rPr>
          <w:rFonts w:ascii="Arial" w:hAnsi="Arial" w:cs="Arial"/>
        </w:rPr>
        <w:t>Bei den Alarmierungsdispositiven handelt es sich aus Sicht der Gemeinden um eine Bun</w:t>
      </w:r>
      <w:r w:rsidR="00613E92">
        <w:rPr>
          <w:rFonts w:ascii="Arial" w:hAnsi="Arial" w:cs="Arial"/>
        </w:rPr>
        <w:softHyphen/>
      </w:r>
      <w:r w:rsidRPr="00106F84">
        <w:rPr>
          <w:rFonts w:ascii="Arial" w:hAnsi="Arial" w:cs="Arial"/>
        </w:rPr>
        <w:t xml:space="preserve">des- und Kantonsaufgabe. </w:t>
      </w:r>
      <w:r w:rsidR="004A6BB7">
        <w:rPr>
          <w:rFonts w:ascii="Arial" w:hAnsi="Arial" w:cs="Arial"/>
        </w:rPr>
        <w:t>Wir bitten, nochmals zu prüfen, wem die</w:t>
      </w:r>
      <w:r w:rsidR="00862502">
        <w:rPr>
          <w:rFonts w:ascii="Arial" w:hAnsi="Arial" w:cs="Arial"/>
        </w:rPr>
        <w:t xml:space="preserve"> </w:t>
      </w:r>
      <w:r w:rsidRPr="00106F84">
        <w:rPr>
          <w:rFonts w:ascii="Arial" w:hAnsi="Arial" w:cs="Arial"/>
        </w:rPr>
        <w:t>alternativen Alarmie</w:t>
      </w:r>
      <w:r w:rsidR="00AA5730">
        <w:rPr>
          <w:rFonts w:ascii="Arial" w:hAnsi="Arial" w:cs="Arial"/>
        </w:rPr>
        <w:softHyphen/>
      </w:r>
      <w:r w:rsidRPr="00106F84">
        <w:rPr>
          <w:rFonts w:ascii="Arial" w:hAnsi="Arial" w:cs="Arial"/>
        </w:rPr>
        <w:t>rungsdispositive zugeordnet werden.</w:t>
      </w:r>
    </w:p>
    <w:p w14:paraId="1E7D77C7" w14:textId="69ABC884" w:rsidR="00F61FC6" w:rsidRPr="00106F84" w:rsidRDefault="00F06803" w:rsidP="00106F84">
      <w:pPr>
        <w:rPr>
          <w:rFonts w:ascii="Arial" w:hAnsi="Arial" w:cs="Arial"/>
        </w:rPr>
      </w:pPr>
      <w:r>
        <w:rPr>
          <w:rFonts w:ascii="Arial" w:hAnsi="Arial" w:cs="Arial"/>
        </w:rPr>
        <w:br w:type="page"/>
      </w:r>
    </w:p>
    <w:p w14:paraId="43FA50DE" w14:textId="77777777" w:rsidR="00F61FC6" w:rsidRPr="00106F84" w:rsidRDefault="00F61FC6" w:rsidP="00106F84">
      <w:pPr>
        <w:pStyle w:val="Listenabsatz"/>
        <w:numPr>
          <w:ilvl w:val="0"/>
          <w:numId w:val="4"/>
        </w:numPr>
        <w:spacing w:after="240" w:line="240" w:lineRule="auto"/>
        <w:ind w:left="357" w:hanging="357"/>
        <w:rPr>
          <w:rFonts w:ascii="Arial" w:hAnsi="Arial" w:cs="Arial"/>
          <w:b/>
          <w:bCs/>
          <w:sz w:val="24"/>
          <w:szCs w:val="24"/>
        </w:rPr>
      </w:pPr>
      <w:r w:rsidRPr="00106F84">
        <w:rPr>
          <w:rFonts w:ascii="Arial" w:hAnsi="Arial" w:cs="Arial"/>
          <w:b/>
          <w:bCs/>
          <w:sz w:val="24"/>
          <w:szCs w:val="24"/>
        </w:rPr>
        <w:lastRenderedPageBreak/>
        <w:t>Verordnung zum Zivilschutzgesetz</w:t>
      </w:r>
    </w:p>
    <w:p w14:paraId="33CF2FDF" w14:textId="77777777" w:rsidR="00082054" w:rsidRDefault="00F61FC6" w:rsidP="00106F84">
      <w:pPr>
        <w:rPr>
          <w:rFonts w:ascii="Arial" w:hAnsi="Arial" w:cs="Arial"/>
        </w:rPr>
      </w:pPr>
      <w:r w:rsidRPr="00082054">
        <w:rPr>
          <w:rFonts w:ascii="Arial" w:hAnsi="Arial" w:cs="Arial"/>
          <w:b/>
          <w:bCs/>
        </w:rPr>
        <w:t>§</w:t>
      </w:r>
      <w:r w:rsidR="00106F84" w:rsidRPr="00082054">
        <w:rPr>
          <w:rFonts w:ascii="Arial" w:hAnsi="Arial" w:cs="Arial"/>
          <w:b/>
          <w:bCs/>
        </w:rPr>
        <w:t xml:space="preserve"> </w:t>
      </w:r>
      <w:r w:rsidRPr="00082054">
        <w:rPr>
          <w:rFonts w:ascii="Arial" w:hAnsi="Arial" w:cs="Arial"/>
          <w:b/>
          <w:bCs/>
        </w:rPr>
        <w:t>2 Organisation der kommunalen Zivilschutzorganisationen</w:t>
      </w:r>
      <w:r w:rsidRPr="00106F84">
        <w:rPr>
          <w:rFonts w:ascii="Arial" w:hAnsi="Arial" w:cs="Arial"/>
        </w:rPr>
        <w:t xml:space="preserve"> </w:t>
      </w:r>
    </w:p>
    <w:p w14:paraId="74FD3D18" w14:textId="28C1F48B" w:rsidR="00F61FC6" w:rsidRPr="00106F84" w:rsidRDefault="00F61FC6" w:rsidP="00106F84">
      <w:pPr>
        <w:rPr>
          <w:rFonts w:ascii="Arial" w:hAnsi="Arial" w:cs="Arial"/>
        </w:rPr>
      </w:pPr>
      <w:r w:rsidRPr="00106F84">
        <w:rPr>
          <w:rFonts w:ascii="Arial" w:hAnsi="Arial" w:cs="Arial"/>
        </w:rPr>
        <w:t>Hier erlauben wir uns anzuregen, dass der «Planung Aufwuchs» ebenfalls in geeigneter Weise die gebührende Stellung eingeräumt werden sollte.</w:t>
      </w:r>
    </w:p>
    <w:p w14:paraId="7374232B" w14:textId="77777777" w:rsidR="00082054" w:rsidRDefault="00F61FC6" w:rsidP="004F784A">
      <w:pPr>
        <w:spacing w:before="240"/>
        <w:rPr>
          <w:rFonts w:ascii="Arial" w:hAnsi="Arial" w:cs="Arial"/>
        </w:rPr>
      </w:pPr>
      <w:r w:rsidRPr="00082054">
        <w:rPr>
          <w:rFonts w:ascii="Arial" w:hAnsi="Arial" w:cs="Arial"/>
          <w:b/>
          <w:bCs/>
        </w:rPr>
        <w:t>§</w:t>
      </w:r>
      <w:r w:rsidR="00106F84" w:rsidRPr="00082054">
        <w:rPr>
          <w:rFonts w:ascii="Arial" w:hAnsi="Arial" w:cs="Arial"/>
          <w:b/>
          <w:bCs/>
        </w:rPr>
        <w:t xml:space="preserve"> </w:t>
      </w:r>
      <w:r w:rsidRPr="00082054">
        <w:rPr>
          <w:rFonts w:ascii="Arial" w:hAnsi="Arial" w:cs="Arial"/>
          <w:b/>
          <w:bCs/>
        </w:rPr>
        <w:t>26 Aufhebung von Schutzräumen</w:t>
      </w:r>
    </w:p>
    <w:p w14:paraId="321DC9DD" w14:textId="6B1D49F9" w:rsidR="00F61FC6" w:rsidRDefault="00F61FC6" w:rsidP="00106F84">
      <w:pPr>
        <w:rPr>
          <w:rFonts w:ascii="Arial" w:hAnsi="Arial" w:cs="Arial"/>
        </w:rPr>
      </w:pPr>
      <w:r w:rsidRPr="00106F84">
        <w:rPr>
          <w:rFonts w:ascii="Arial" w:hAnsi="Arial" w:cs="Arial"/>
        </w:rPr>
        <w:t xml:space="preserve">Oft erfüllen Gemeinden </w:t>
      </w:r>
      <w:r w:rsidR="00672478">
        <w:rPr>
          <w:rFonts w:ascii="Arial" w:hAnsi="Arial" w:cs="Arial"/>
        </w:rPr>
        <w:t>mit weniger als</w:t>
      </w:r>
      <w:r w:rsidRPr="00106F84">
        <w:rPr>
          <w:rFonts w:ascii="Arial" w:hAnsi="Arial" w:cs="Arial"/>
        </w:rPr>
        <w:t xml:space="preserve"> 3</w:t>
      </w:r>
      <w:r w:rsidR="00672478">
        <w:rPr>
          <w:rFonts w:ascii="Arial" w:hAnsi="Arial" w:cs="Arial"/>
        </w:rPr>
        <w:t>’</w:t>
      </w:r>
      <w:r w:rsidRPr="00106F84">
        <w:rPr>
          <w:rFonts w:ascii="Arial" w:hAnsi="Arial" w:cs="Arial"/>
        </w:rPr>
        <w:t>000 Einwohnerinnen und Einwohnern die Schutz</w:t>
      </w:r>
      <w:r w:rsidR="00613E92">
        <w:rPr>
          <w:rFonts w:ascii="Arial" w:hAnsi="Arial" w:cs="Arial"/>
        </w:rPr>
        <w:softHyphen/>
      </w:r>
      <w:r w:rsidRPr="00106F84">
        <w:rPr>
          <w:rFonts w:ascii="Arial" w:hAnsi="Arial" w:cs="Arial"/>
        </w:rPr>
        <w:t>platzbilanz nicht, da erst bei grossen Mehrfamilienhäusern an einer Baupflicht festgehalten werden kann. Hier scheint ein besserer Einbezug der Gemeinden und mehr Gemeinde</w:t>
      </w:r>
      <w:r w:rsidR="00613E92">
        <w:rPr>
          <w:rFonts w:ascii="Arial" w:hAnsi="Arial" w:cs="Arial"/>
        </w:rPr>
        <w:softHyphen/>
      </w:r>
      <w:r w:rsidRPr="00106F84">
        <w:rPr>
          <w:rFonts w:ascii="Arial" w:hAnsi="Arial" w:cs="Arial"/>
        </w:rPr>
        <w:t xml:space="preserve">autonomie bei der Schutzraumbaupflicht angezeigt. Wir </w:t>
      </w:r>
      <w:r w:rsidR="00E67D84">
        <w:rPr>
          <w:rFonts w:ascii="Arial" w:hAnsi="Arial" w:cs="Arial"/>
        </w:rPr>
        <w:t>beantragen</w:t>
      </w:r>
      <w:r w:rsidRPr="00106F84">
        <w:rPr>
          <w:rFonts w:ascii="Arial" w:hAnsi="Arial" w:cs="Arial"/>
        </w:rPr>
        <w:t xml:space="preserve"> in diesem Sinne, diesen Paragrafen nochmals zu </w:t>
      </w:r>
      <w:r w:rsidR="007537EC">
        <w:rPr>
          <w:rFonts w:ascii="Arial" w:hAnsi="Arial" w:cs="Arial"/>
        </w:rPr>
        <w:t xml:space="preserve">prüfen und zu </w:t>
      </w:r>
      <w:r w:rsidRPr="00106F84">
        <w:rPr>
          <w:rFonts w:ascii="Arial" w:hAnsi="Arial" w:cs="Arial"/>
        </w:rPr>
        <w:t>überarbeiten.</w:t>
      </w:r>
    </w:p>
    <w:p w14:paraId="0A24EB8D" w14:textId="799CB292" w:rsidR="00082054" w:rsidRPr="00106F84" w:rsidRDefault="00082054" w:rsidP="00CB23D8">
      <w:pPr>
        <w:spacing w:before="240"/>
        <w:rPr>
          <w:rFonts w:ascii="Arial" w:hAnsi="Arial" w:cs="Arial"/>
        </w:rPr>
      </w:pPr>
      <w:r>
        <w:rPr>
          <w:rFonts w:ascii="Arial" w:hAnsi="Arial" w:cs="Arial"/>
        </w:rPr>
        <w:t>Wir danken Ihnen für die Berücksichtigung unserer Anliegen</w:t>
      </w:r>
      <w:r w:rsidR="007537EC">
        <w:rPr>
          <w:rFonts w:ascii="Arial" w:hAnsi="Arial" w:cs="Arial"/>
        </w:rPr>
        <w:t xml:space="preserve"> und weisen abschliessend da</w:t>
      </w:r>
      <w:r w:rsidR="00CB23D8">
        <w:rPr>
          <w:rFonts w:ascii="Arial" w:hAnsi="Arial" w:cs="Arial"/>
        </w:rPr>
        <w:softHyphen/>
      </w:r>
      <w:r w:rsidR="007537EC">
        <w:rPr>
          <w:rFonts w:ascii="Arial" w:hAnsi="Arial" w:cs="Arial"/>
        </w:rPr>
        <w:t xml:space="preserve">rauf hin, dass die politische Ebene nicht alle konkreten Auswirkungen </w:t>
      </w:r>
      <w:r w:rsidR="00034F7D">
        <w:rPr>
          <w:rFonts w:ascii="Arial" w:hAnsi="Arial" w:cs="Arial"/>
        </w:rPr>
        <w:t xml:space="preserve">der Verordnungen auf die Zivilschutzorganisationen beurteilen kann. Wir gehen davon aus, dass das AMB die Betroffenen bereits in der Vorbereitungsphase einbezogen hat. Sollte dies nicht der Fall sein, bitten wir, hinsichtlich der zwei vorliegenden Verordnungen </w:t>
      </w:r>
      <w:r w:rsidR="00CB23D8">
        <w:rPr>
          <w:rFonts w:ascii="Arial" w:hAnsi="Arial" w:cs="Arial"/>
        </w:rPr>
        <w:t>auch die Zivilschutzorga</w:t>
      </w:r>
      <w:r w:rsidR="00CB23D8">
        <w:rPr>
          <w:rFonts w:ascii="Arial" w:hAnsi="Arial" w:cs="Arial"/>
        </w:rPr>
        <w:softHyphen/>
        <w:t>nisationen zu konsultieren.</w:t>
      </w:r>
    </w:p>
    <w:p w14:paraId="7F5AB75D" w14:textId="77777777" w:rsidR="00B54CC8" w:rsidRPr="002902A6" w:rsidRDefault="00B54CC8" w:rsidP="00B54CC8">
      <w:pPr>
        <w:spacing w:before="240"/>
        <w:rPr>
          <w:rFonts w:ascii="Arial" w:hAnsi="Arial" w:cs="Arial"/>
          <w:smallCaps/>
        </w:rPr>
      </w:pPr>
      <w:r w:rsidRPr="002902A6">
        <w:rPr>
          <w:rFonts w:ascii="Arial" w:hAnsi="Arial" w:cs="Arial"/>
        </w:rPr>
        <w:t>Freundliche Grüsse</w:t>
      </w:r>
    </w:p>
    <w:p w14:paraId="5639763A" w14:textId="77777777" w:rsidR="00B54CC8" w:rsidRPr="002902A6" w:rsidRDefault="00B54CC8" w:rsidP="00B54CC8">
      <w:pPr>
        <w:rPr>
          <w:rFonts w:ascii="Arial" w:hAnsi="Arial" w:cs="Arial"/>
          <w:smallCaps/>
          <w:sz w:val="28"/>
        </w:rPr>
      </w:pPr>
      <w:r w:rsidRPr="002902A6">
        <w:rPr>
          <w:rFonts w:ascii="Arial" w:hAnsi="Arial" w:cs="Arial"/>
          <w:b/>
          <w:bCs/>
          <w:smallCaps/>
          <w:sz w:val="28"/>
        </w:rPr>
        <w:t>V</w:t>
      </w:r>
      <w:r w:rsidRPr="002902A6">
        <w:rPr>
          <w:rFonts w:ascii="Arial" w:hAnsi="Arial" w:cs="Arial"/>
          <w:smallCaps/>
          <w:sz w:val="28"/>
        </w:rPr>
        <w:t xml:space="preserve">erband </w:t>
      </w:r>
      <w:r w:rsidRPr="002902A6">
        <w:rPr>
          <w:rFonts w:ascii="Arial" w:hAnsi="Arial" w:cs="Arial"/>
          <w:b/>
          <w:bCs/>
          <w:smallCaps/>
          <w:sz w:val="28"/>
        </w:rPr>
        <w:t>B</w:t>
      </w:r>
      <w:r w:rsidRPr="002902A6">
        <w:rPr>
          <w:rFonts w:ascii="Arial" w:hAnsi="Arial" w:cs="Arial"/>
          <w:smallCaps/>
          <w:sz w:val="28"/>
        </w:rPr>
        <w:t>asel</w:t>
      </w:r>
      <w:r w:rsidRPr="002902A6">
        <w:rPr>
          <w:rFonts w:ascii="Arial" w:hAnsi="Arial" w:cs="Arial"/>
          <w:b/>
          <w:bCs/>
          <w:smallCaps/>
          <w:sz w:val="28"/>
        </w:rPr>
        <w:t>L</w:t>
      </w:r>
      <w:r w:rsidRPr="002902A6">
        <w:rPr>
          <w:rFonts w:ascii="Arial" w:hAnsi="Arial" w:cs="Arial"/>
          <w:smallCaps/>
          <w:sz w:val="28"/>
        </w:rPr>
        <w:t xml:space="preserve">andschaftlicher </w:t>
      </w:r>
      <w:r w:rsidRPr="002902A6">
        <w:rPr>
          <w:rFonts w:ascii="Arial" w:hAnsi="Arial" w:cs="Arial"/>
          <w:b/>
          <w:bCs/>
          <w:smallCaps/>
          <w:sz w:val="28"/>
        </w:rPr>
        <w:t>G</w:t>
      </w:r>
      <w:r w:rsidRPr="002902A6">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30"/>
      </w:tblGrid>
      <w:tr w:rsidR="00B54CC8" w:rsidRPr="002902A6" w14:paraId="486662D9" w14:textId="77777777" w:rsidTr="00106F84">
        <w:tc>
          <w:tcPr>
            <w:tcW w:w="2410" w:type="dxa"/>
          </w:tcPr>
          <w:p w14:paraId="13545D36" w14:textId="77777777" w:rsidR="00B54CC8" w:rsidRDefault="00B54CC8" w:rsidP="004C17D5">
            <w:pPr>
              <w:ind w:left="-113"/>
              <w:rPr>
                <w:rFonts w:ascii="Arial" w:hAnsi="Arial" w:cs="Arial"/>
                <w:noProof/>
                <w:sz w:val="22"/>
                <w:szCs w:val="22"/>
              </w:rPr>
            </w:pPr>
            <w:r w:rsidRPr="002902A6">
              <w:rPr>
                <w:rFonts w:ascii="Arial" w:hAnsi="Arial" w:cs="Arial"/>
                <w:noProof/>
                <w:sz w:val="22"/>
                <w:szCs w:val="22"/>
              </w:rPr>
              <w:t>Präsidentin:</w:t>
            </w:r>
          </w:p>
          <w:p w14:paraId="75796A41" w14:textId="26C5B1F2" w:rsidR="00106F84" w:rsidRPr="002902A6" w:rsidRDefault="006B64DB" w:rsidP="006B64DB">
            <w:pPr>
              <w:ind w:left="-113"/>
              <w:rPr>
                <w:rFonts w:ascii="Arial" w:hAnsi="Arial" w:cs="Arial"/>
                <w:noProof/>
                <w:sz w:val="22"/>
                <w:szCs w:val="22"/>
              </w:rPr>
            </w:pPr>
            <w:r>
              <w:rPr>
                <w:rFonts w:ascii="Arial" w:hAnsi="Arial" w:cs="Arial"/>
                <w:noProof/>
                <w:sz w:val="22"/>
                <w:szCs w:val="22"/>
              </w:rPr>
              <w:t>sign.</w:t>
            </w:r>
          </w:p>
        </w:tc>
        <w:tc>
          <w:tcPr>
            <w:tcW w:w="1730" w:type="dxa"/>
          </w:tcPr>
          <w:p w14:paraId="1F768F0C" w14:textId="77777777" w:rsidR="00B54CC8" w:rsidRDefault="00B54CC8" w:rsidP="004C17D5">
            <w:pPr>
              <w:ind w:left="-113"/>
              <w:rPr>
                <w:rFonts w:ascii="Arial" w:hAnsi="Arial" w:cs="Arial"/>
                <w:noProof/>
                <w:sz w:val="22"/>
                <w:szCs w:val="22"/>
              </w:rPr>
            </w:pPr>
            <w:r w:rsidRPr="002902A6">
              <w:rPr>
                <w:rFonts w:ascii="Arial" w:hAnsi="Arial" w:cs="Arial"/>
                <w:noProof/>
                <w:sz w:val="22"/>
                <w:szCs w:val="22"/>
              </w:rPr>
              <w:t>Geschäftsführer:</w:t>
            </w:r>
          </w:p>
          <w:p w14:paraId="4DEE41FD" w14:textId="629310BE" w:rsidR="006B64DB" w:rsidRPr="002902A6" w:rsidRDefault="006B64DB" w:rsidP="004C17D5">
            <w:pPr>
              <w:ind w:left="-113"/>
              <w:rPr>
                <w:rFonts w:ascii="Arial" w:hAnsi="Arial" w:cs="Arial"/>
                <w:noProof/>
                <w:sz w:val="22"/>
                <w:szCs w:val="22"/>
              </w:rPr>
            </w:pPr>
            <w:r>
              <w:rPr>
                <w:rFonts w:ascii="Arial" w:hAnsi="Arial" w:cs="Arial"/>
                <w:noProof/>
                <w:sz w:val="22"/>
                <w:szCs w:val="22"/>
              </w:rPr>
              <w:t>sign.</w:t>
            </w:r>
          </w:p>
        </w:tc>
      </w:tr>
      <w:tr w:rsidR="00B54CC8" w:rsidRPr="002902A6" w14:paraId="26737F52" w14:textId="77777777" w:rsidTr="00106F84">
        <w:tc>
          <w:tcPr>
            <w:tcW w:w="2410" w:type="dxa"/>
          </w:tcPr>
          <w:p w14:paraId="7FE72C98" w14:textId="77777777" w:rsidR="00B54CC8" w:rsidRDefault="00B54CC8" w:rsidP="004C17D5">
            <w:pPr>
              <w:ind w:left="-113"/>
              <w:rPr>
                <w:rFonts w:ascii="Arial" w:hAnsi="Arial" w:cs="Arial"/>
                <w:sz w:val="22"/>
                <w:szCs w:val="22"/>
              </w:rPr>
            </w:pPr>
            <w:r w:rsidRPr="002902A6">
              <w:rPr>
                <w:rFonts w:ascii="Arial" w:hAnsi="Arial" w:cs="Arial"/>
                <w:sz w:val="22"/>
                <w:szCs w:val="22"/>
              </w:rPr>
              <w:t>Regula Meschberger</w:t>
            </w:r>
          </w:p>
          <w:p w14:paraId="1E6E19C8" w14:textId="4129E947" w:rsidR="0021071E" w:rsidRPr="002902A6" w:rsidRDefault="0021071E" w:rsidP="004C17D5">
            <w:pPr>
              <w:ind w:left="-113"/>
              <w:rPr>
                <w:rFonts w:ascii="Arial" w:hAnsi="Arial" w:cs="Arial"/>
                <w:noProof/>
                <w:sz w:val="22"/>
                <w:szCs w:val="22"/>
              </w:rPr>
            </w:pPr>
          </w:p>
        </w:tc>
        <w:tc>
          <w:tcPr>
            <w:tcW w:w="1730" w:type="dxa"/>
          </w:tcPr>
          <w:p w14:paraId="00DFD824" w14:textId="77777777" w:rsidR="00B54CC8" w:rsidRPr="002902A6" w:rsidRDefault="00B54CC8" w:rsidP="004C17D5">
            <w:pPr>
              <w:ind w:left="-113"/>
              <w:rPr>
                <w:rFonts w:ascii="Arial" w:hAnsi="Arial" w:cs="Arial"/>
                <w:noProof/>
                <w:sz w:val="22"/>
                <w:szCs w:val="22"/>
              </w:rPr>
            </w:pPr>
            <w:r w:rsidRPr="002902A6">
              <w:rPr>
                <w:rFonts w:ascii="Arial" w:hAnsi="Arial" w:cs="Arial"/>
                <w:sz w:val="22"/>
                <w:szCs w:val="22"/>
              </w:rPr>
              <w:t>Matthias Gysin</w:t>
            </w:r>
          </w:p>
        </w:tc>
      </w:tr>
    </w:tbl>
    <w:p w14:paraId="7623C40A" w14:textId="77777777" w:rsidR="00244BE5" w:rsidRPr="002902A6" w:rsidRDefault="00244BE5" w:rsidP="00044049">
      <w:pPr>
        <w:rPr>
          <w:rFonts w:ascii="Arial" w:hAnsi="Arial" w:cs="Arial"/>
          <w:sz w:val="20"/>
          <w:szCs w:val="20"/>
        </w:rPr>
      </w:pPr>
    </w:p>
    <w:p w14:paraId="14C2C411" w14:textId="4F2A3DA3" w:rsidR="00106F84" w:rsidRDefault="00106F84" w:rsidP="00044049">
      <w:pPr>
        <w:rPr>
          <w:rFonts w:ascii="Arial" w:hAnsi="Arial" w:cs="Arial"/>
          <w:sz w:val="20"/>
          <w:szCs w:val="20"/>
        </w:rPr>
      </w:pPr>
    </w:p>
    <w:p w14:paraId="228B70E1" w14:textId="77777777" w:rsidR="00EB4463" w:rsidRDefault="00EB4463" w:rsidP="00044049">
      <w:pPr>
        <w:rPr>
          <w:rFonts w:ascii="Arial" w:hAnsi="Arial" w:cs="Arial"/>
          <w:sz w:val="20"/>
          <w:szCs w:val="20"/>
        </w:rPr>
      </w:pPr>
    </w:p>
    <w:p w14:paraId="13B6FF11" w14:textId="770E43BE" w:rsidR="00044049" w:rsidRPr="002902A6" w:rsidRDefault="00044049" w:rsidP="00044049">
      <w:pPr>
        <w:rPr>
          <w:rFonts w:ascii="Arial" w:hAnsi="Arial" w:cs="Arial"/>
        </w:rPr>
      </w:pPr>
      <w:r w:rsidRPr="002902A6">
        <w:rPr>
          <w:rFonts w:ascii="Arial" w:hAnsi="Arial" w:cs="Arial"/>
          <w:sz w:val="20"/>
          <w:szCs w:val="20"/>
        </w:rPr>
        <w:t>P.S.: Wir bitten Sie um Kenntnisnahme, dass die Delegierten des VBLG anlässlich der Generalver</w:t>
      </w:r>
      <w:r w:rsidR="00AA0CF6" w:rsidRPr="002902A6">
        <w:rPr>
          <w:rFonts w:ascii="Arial" w:hAnsi="Arial" w:cs="Arial"/>
          <w:sz w:val="20"/>
          <w:szCs w:val="20"/>
        </w:rPr>
        <w:softHyphen/>
      </w:r>
      <w:r w:rsidRPr="002902A6">
        <w:rPr>
          <w:rFonts w:ascii="Arial" w:hAnsi="Arial" w:cs="Arial"/>
          <w:sz w:val="20"/>
          <w:szCs w:val="20"/>
        </w:rPr>
        <w:t>sammlung vom 28. März 2019 folgenden Beschluss zum Stellenwert der Verbandsvernehmlassun</w:t>
      </w:r>
      <w:r w:rsidR="00AA0CF6" w:rsidRPr="002902A6">
        <w:rPr>
          <w:rFonts w:ascii="Arial" w:hAnsi="Arial" w:cs="Arial"/>
          <w:sz w:val="20"/>
          <w:szCs w:val="20"/>
        </w:rPr>
        <w:softHyphen/>
      </w:r>
      <w:r w:rsidRPr="002902A6">
        <w:rPr>
          <w:rFonts w:ascii="Arial" w:hAnsi="Arial" w:cs="Arial"/>
          <w:sz w:val="20"/>
          <w:szCs w:val="20"/>
        </w:rPr>
        <w:t>gen gefasst haben: «Diejenigen Gemeinden, die bei einer Vernehmlassung oder Anhörung keine eigene Stellungnahme einreichen, schliessen sich jener des VBLG an. Sie sind bei der Auswertung der Vernehmlassungsergebnisse zu beachten: Die Gesamtzahl der Gemeinden, die sich dem VBLG anschliessen, ist zu nennen und die Stellungnahme des Verbandes ist entsprechend zu gewichten.» Die Generalversammlung hat uns beauftragt, Ihnen diesen Beschluss jeweils mitzuteilen.</w:t>
      </w:r>
    </w:p>
    <w:p w14:paraId="2CD82791" w14:textId="77777777" w:rsidR="00044049" w:rsidRPr="002902A6" w:rsidRDefault="00044049">
      <w:pPr>
        <w:pStyle w:val="KeinLeerraum"/>
        <w:framePr w:wrap="auto" w:vAnchor="margin" w:yAlign="inline"/>
        <w:rPr>
          <w:rFonts w:ascii="Arial" w:hAnsi="Arial" w:cs="Arial"/>
        </w:rPr>
      </w:pPr>
    </w:p>
    <w:p w14:paraId="0A9E729C" w14:textId="77777777" w:rsidR="00044049" w:rsidRPr="002902A6" w:rsidRDefault="00044049">
      <w:pPr>
        <w:pStyle w:val="KeinLeerraum"/>
        <w:framePr w:wrap="auto" w:vAnchor="margin" w:yAlign="inline"/>
        <w:rPr>
          <w:rFonts w:ascii="Arial" w:hAnsi="Arial" w:cs="Arial"/>
        </w:rPr>
      </w:pPr>
    </w:p>
    <w:p w14:paraId="39138357" w14:textId="77777777" w:rsidR="00044049" w:rsidRPr="002902A6" w:rsidRDefault="00044049">
      <w:pPr>
        <w:pStyle w:val="KeinLeerraum"/>
        <w:framePr w:wrap="auto" w:vAnchor="margin" w:yAlign="inline"/>
        <w:rPr>
          <w:rFonts w:ascii="Arial" w:hAnsi="Arial" w:cs="Arial"/>
        </w:rPr>
      </w:pPr>
    </w:p>
    <w:p w14:paraId="1400A520" w14:textId="7B72AE0E" w:rsidR="00FE67E4" w:rsidRPr="002902A6" w:rsidRDefault="00EF58EA" w:rsidP="00EB4463">
      <w:pPr>
        <w:pStyle w:val="KeinLeerraum"/>
        <w:framePr w:wrap="auto" w:vAnchor="margin" w:yAlign="inline"/>
        <w:spacing w:after="120"/>
        <w:rPr>
          <w:rFonts w:ascii="Arial" w:hAnsi="Arial" w:cs="Arial"/>
          <w:b/>
          <w:bCs/>
        </w:rPr>
      </w:pPr>
      <w:r w:rsidRPr="002902A6">
        <w:rPr>
          <w:rFonts w:ascii="Arial" w:hAnsi="Arial" w:cs="Arial"/>
          <w:b/>
          <w:bCs/>
        </w:rPr>
        <w:t>K</w:t>
      </w:r>
      <w:r w:rsidR="00FF574A" w:rsidRPr="002902A6">
        <w:rPr>
          <w:rFonts w:ascii="Arial" w:hAnsi="Arial" w:cs="Arial"/>
          <w:b/>
          <w:bCs/>
        </w:rPr>
        <w:t>opie an:</w:t>
      </w:r>
    </w:p>
    <w:p w14:paraId="133D74BC" w14:textId="4689C10C" w:rsidR="00D73AB8" w:rsidRPr="002902A6" w:rsidRDefault="00B54CC8" w:rsidP="0047522E">
      <w:pPr>
        <w:tabs>
          <w:tab w:val="left" w:pos="4253"/>
        </w:tabs>
        <w:contextualSpacing/>
        <w:rPr>
          <w:rFonts w:ascii="Arial" w:hAnsi="Arial" w:cs="Arial"/>
        </w:rPr>
      </w:pPr>
      <w:r w:rsidRPr="002902A6">
        <w:rPr>
          <w:rFonts w:ascii="Arial" w:hAnsi="Arial" w:cs="Arial"/>
        </w:rPr>
        <w:t xml:space="preserve">- </w:t>
      </w:r>
      <w:r w:rsidR="00106F84">
        <w:rPr>
          <w:rFonts w:ascii="Arial" w:hAnsi="Arial" w:cs="Arial"/>
        </w:rPr>
        <w:t>Patrik Reiniger</w:t>
      </w:r>
      <w:r w:rsidR="007F793D">
        <w:rPr>
          <w:rFonts w:ascii="Arial" w:hAnsi="Arial" w:cs="Arial"/>
        </w:rPr>
        <w:t xml:space="preserve">, per E-Mail </w:t>
      </w:r>
      <w:hyperlink r:id="rId11" w:history="1">
        <w:r w:rsidR="007F793D" w:rsidRPr="00BC3286">
          <w:rPr>
            <w:rStyle w:val="Hyperlink"/>
            <w:rFonts w:ascii="Arial" w:hAnsi="Arial" w:cs="Arial"/>
          </w:rPr>
          <w:t>patrik.reiniger@bl.ch</w:t>
        </w:r>
      </w:hyperlink>
      <w:r w:rsidR="007F793D">
        <w:rPr>
          <w:rFonts w:ascii="Arial" w:hAnsi="Arial" w:cs="Arial"/>
        </w:rPr>
        <w:t xml:space="preserve"> </w:t>
      </w:r>
    </w:p>
    <w:p w14:paraId="297ACCAC" w14:textId="2431905D" w:rsidR="0047522E" w:rsidRPr="002902A6" w:rsidRDefault="00D73AB8" w:rsidP="0047522E">
      <w:pPr>
        <w:tabs>
          <w:tab w:val="left" w:pos="4253"/>
        </w:tabs>
        <w:contextualSpacing/>
        <w:rPr>
          <w:rFonts w:ascii="Arial" w:hAnsi="Arial" w:cs="Arial"/>
        </w:rPr>
      </w:pPr>
      <w:r w:rsidRPr="002902A6">
        <w:rPr>
          <w:rFonts w:ascii="Arial" w:hAnsi="Arial" w:cs="Arial"/>
        </w:rPr>
        <w:t xml:space="preserve">- </w:t>
      </w:r>
      <w:r w:rsidR="00FF574A" w:rsidRPr="002902A6">
        <w:rPr>
          <w:rFonts w:ascii="Arial" w:hAnsi="Arial" w:cs="Arial"/>
        </w:rPr>
        <w:t>Basellandschaftliche Einwohnergemeinden</w:t>
      </w:r>
    </w:p>
    <w:p w14:paraId="2433B1AE" w14:textId="5771BC72" w:rsidR="00F06803" w:rsidRPr="00F06803" w:rsidRDefault="00FF574A" w:rsidP="00CB23D8">
      <w:pPr>
        <w:tabs>
          <w:tab w:val="left" w:pos="4253"/>
        </w:tabs>
        <w:contextualSpacing/>
        <w:rPr>
          <w:rFonts w:ascii="Arial" w:hAnsi="Arial" w:cs="Arial"/>
        </w:rPr>
      </w:pPr>
      <w:r w:rsidRPr="002902A6">
        <w:rPr>
          <w:rFonts w:ascii="Arial" w:hAnsi="Arial" w:cs="Arial"/>
        </w:rPr>
        <w:t>- Gemeindefachverband Basel-Landschaft</w:t>
      </w:r>
    </w:p>
    <w:p w14:paraId="31420838" w14:textId="77777777" w:rsidR="00F06803" w:rsidRPr="00F06803" w:rsidRDefault="00F06803" w:rsidP="00F06803">
      <w:pPr>
        <w:jc w:val="right"/>
        <w:rPr>
          <w:rFonts w:ascii="Arial" w:hAnsi="Arial" w:cs="Arial"/>
        </w:rPr>
      </w:pPr>
    </w:p>
    <w:sectPr w:rsidR="00F06803" w:rsidRPr="00F06803" w:rsidSect="009D3AF6">
      <w:headerReference w:type="even" r:id="rId12"/>
      <w:headerReference w:type="default" r:id="rId13"/>
      <w:footerReference w:type="even" r:id="rId14"/>
      <w:footerReference w:type="default" r:id="rId15"/>
      <w:headerReference w:type="first" r:id="rId16"/>
      <w:footerReference w:type="first" r:id="rId17"/>
      <w:pgSz w:w="11906" w:h="16838" w:code="9"/>
      <w:pgMar w:top="1814" w:right="1134"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703E6" w14:textId="77777777" w:rsidR="00235A78" w:rsidRDefault="00235A78">
      <w:pPr>
        <w:spacing w:after="0"/>
      </w:pPr>
      <w:r>
        <w:separator/>
      </w:r>
    </w:p>
  </w:endnote>
  <w:endnote w:type="continuationSeparator" w:id="0">
    <w:p w14:paraId="463E1CDD" w14:textId="77777777" w:rsidR="00235A78" w:rsidRDefault="0023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embedBoldItalic r:id="rId1" w:subsetted="1" w:fontKey="{3D054A0E-D304-47C4-98CB-D58038813B2B}"/>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10AC39FE-7501-41A2-8D60-01C0E86752BA}"/>
    <w:embedBold r:id="rId3" w:fontKey="{34554E80-D3BA-4373-BCE7-8C8C02FA71B5}"/>
    <w:embedItalic r:id="rId4" w:fontKey="{AB4F88A2-23B7-4BC5-89EE-1D6F78365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2E58" w14:textId="77777777" w:rsidR="006B64DB" w:rsidRDefault="006B64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794952"/>
      <w:docPartObj>
        <w:docPartGallery w:val="Page Numbers (Bottom of Page)"/>
        <w:docPartUnique/>
      </w:docPartObj>
    </w:sdtPr>
    <w:sdtEndPr>
      <w:rPr>
        <w:rFonts w:ascii="Arial" w:hAnsi="Arial" w:cs="Arial"/>
      </w:rPr>
    </w:sdtEndPr>
    <w:sdtContent>
      <w:p w14:paraId="0B1B3456" w14:textId="5CB67124" w:rsidR="0080761B" w:rsidRPr="00E21A35" w:rsidRDefault="0080761B">
        <w:pPr>
          <w:pStyle w:val="Fuzeile"/>
          <w:jc w:val="right"/>
          <w:rPr>
            <w:rFonts w:ascii="Arial" w:hAnsi="Arial" w:cs="Arial"/>
          </w:rPr>
        </w:pPr>
        <w:r w:rsidRPr="00E21A35">
          <w:rPr>
            <w:rFonts w:ascii="Arial" w:hAnsi="Arial" w:cs="Arial"/>
          </w:rPr>
          <w:fldChar w:fldCharType="begin"/>
        </w:r>
        <w:r w:rsidRPr="00E21A35">
          <w:rPr>
            <w:rFonts w:ascii="Arial" w:hAnsi="Arial" w:cs="Arial"/>
          </w:rPr>
          <w:instrText>PAGE   \* MERGEFORMAT</w:instrText>
        </w:r>
        <w:r w:rsidRPr="00E21A35">
          <w:rPr>
            <w:rFonts w:ascii="Arial" w:hAnsi="Arial" w:cs="Arial"/>
          </w:rPr>
          <w:fldChar w:fldCharType="separate"/>
        </w:r>
        <w:r w:rsidRPr="00E21A35">
          <w:rPr>
            <w:rFonts w:ascii="Arial" w:hAnsi="Arial" w:cs="Arial"/>
            <w:lang w:val="de-DE"/>
          </w:rPr>
          <w:t>2</w:t>
        </w:r>
        <w:r w:rsidRPr="00E21A35">
          <w:rPr>
            <w:rFonts w:ascii="Arial" w:hAnsi="Arial" w:cs="Arial"/>
          </w:rPr>
          <w:fldChar w:fldCharType="end"/>
        </w:r>
      </w:p>
    </w:sdtContent>
  </w:sdt>
  <w:p w14:paraId="2FCDF420" w14:textId="77777777" w:rsidR="0080761B" w:rsidRDefault="0080761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727120"/>
      <w:docPartObj>
        <w:docPartGallery w:val="Page Numbers (Bottom of Page)"/>
        <w:docPartUnique/>
      </w:docPartObj>
    </w:sdtPr>
    <w:sdtEndPr>
      <w:rPr>
        <w:rFonts w:ascii="Arial" w:hAnsi="Arial" w:cs="Arial"/>
        <w:sz w:val="16"/>
        <w:szCs w:val="16"/>
        <w:vertAlign w:val="subscript"/>
      </w:rPr>
    </w:sdtEndPr>
    <w:sdtContent>
      <w:p w14:paraId="464138C4" w14:textId="2D862161" w:rsidR="007664C4" w:rsidRPr="00217202" w:rsidRDefault="00217202" w:rsidP="007A3EA5">
        <w:pPr>
          <w:pStyle w:val="Fuzeile"/>
          <w:rPr>
            <w:rFonts w:ascii="Arial" w:hAnsi="Arial" w:cs="Arial"/>
            <w:sz w:val="16"/>
            <w:szCs w:val="16"/>
            <w:vertAlign w:val="subscript"/>
          </w:rPr>
        </w:pPr>
        <w:r w:rsidRPr="00217202">
          <w:rPr>
            <w:rFonts w:ascii="Arial" w:hAnsi="Arial" w:cs="Arial"/>
            <w:sz w:val="16"/>
            <w:szCs w:val="16"/>
            <w:vertAlign w:val="subscript"/>
          </w:rPr>
          <w:t xml:space="preserve">2022 Vernehmlassungen </w:t>
        </w:r>
        <w:r w:rsidR="00EF270D" w:rsidRPr="00217202">
          <w:rPr>
            <w:rFonts w:ascii="Arial" w:hAnsi="Arial" w:cs="Arial"/>
            <w:sz w:val="16"/>
            <w:szCs w:val="16"/>
            <w:vertAlign w:val="subscript"/>
          </w:rPr>
          <w:fldChar w:fldCharType="begin"/>
        </w:r>
        <w:r w:rsidR="00EF270D" w:rsidRPr="00217202">
          <w:rPr>
            <w:rFonts w:ascii="Arial" w:hAnsi="Arial" w:cs="Arial"/>
            <w:sz w:val="16"/>
            <w:szCs w:val="16"/>
            <w:vertAlign w:val="subscript"/>
          </w:rPr>
          <w:instrText xml:space="preserve"> FILENAME   \* MERGEFORMAT </w:instrText>
        </w:r>
        <w:r w:rsidR="00EF270D" w:rsidRPr="00217202">
          <w:rPr>
            <w:rFonts w:ascii="Arial" w:hAnsi="Arial" w:cs="Arial"/>
            <w:sz w:val="16"/>
            <w:szCs w:val="16"/>
            <w:vertAlign w:val="subscript"/>
          </w:rPr>
          <w:fldChar w:fldCharType="separate"/>
        </w:r>
        <w:r w:rsidR="006860D7">
          <w:rPr>
            <w:rFonts w:ascii="Arial" w:hAnsi="Arial" w:cs="Arial"/>
            <w:noProof/>
            <w:sz w:val="16"/>
            <w:szCs w:val="16"/>
            <w:vertAlign w:val="subscript"/>
          </w:rPr>
          <w:t>004 Stellungnahme zur Anhörung Verordnungen Bevölkerungsschutzgesetz und Zivilschutzgesetz E-Kopie</w:t>
        </w:r>
        <w:r w:rsidR="00EF270D" w:rsidRPr="00217202">
          <w:rPr>
            <w:rFonts w:ascii="Arial" w:hAnsi="Arial" w:cs="Arial"/>
            <w:sz w:val="16"/>
            <w:szCs w:val="16"/>
            <w:vertAlign w:val="subscrip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90F52" w14:textId="77777777" w:rsidR="00235A78" w:rsidRDefault="00235A78">
      <w:pPr>
        <w:spacing w:after="0"/>
      </w:pPr>
      <w:r>
        <w:separator/>
      </w:r>
    </w:p>
  </w:footnote>
  <w:footnote w:type="continuationSeparator" w:id="0">
    <w:p w14:paraId="6DC2E054" w14:textId="77777777" w:rsidR="00235A78" w:rsidRDefault="00235A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AFA3" w14:textId="77777777" w:rsidR="006B64DB" w:rsidRDefault="006B64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65708"/>
      <w:docPartObj>
        <w:docPartGallery w:val="Page Numbers (Top of Page)"/>
        <w:docPartUnique/>
      </w:docPartObj>
    </w:sdtPr>
    <w:sdtEndPr/>
    <w:sdtContent>
      <w:p w14:paraId="6842079C" w14:textId="69105AC6" w:rsidR="00FE67E4" w:rsidRDefault="00235A78">
        <w:pPr>
          <w:pStyle w:val="Kopfzeile"/>
          <w:jc w:val="center"/>
        </w:pPr>
      </w:p>
    </w:sdtContent>
  </w:sdt>
  <w:p w14:paraId="482AE847" w14:textId="77777777" w:rsidR="00FE67E4" w:rsidRDefault="00FE67E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44FF" w14:textId="77777777" w:rsidR="00FE67E4" w:rsidRDefault="00FF574A">
    <w:pPr>
      <w:pStyle w:val="Kopfzeile"/>
    </w:pPr>
    <w:r>
      <w:rPr>
        <w:noProof/>
        <w:lang w:eastAsia="de-CH"/>
      </w:rPr>
      <w:drawing>
        <wp:inline distT="0" distB="0" distL="0" distR="0" wp14:anchorId="4154FA37" wp14:editId="740FD9C8">
          <wp:extent cx="5166000" cy="776447"/>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449"/>
    <w:multiLevelType w:val="hybridMultilevel"/>
    <w:tmpl w:val="999EAB8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AF113D9"/>
    <w:multiLevelType w:val="hybridMultilevel"/>
    <w:tmpl w:val="90384D5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B9F2B6C"/>
    <w:multiLevelType w:val="hybridMultilevel"/>
    <w:tmpl w:val="C9C0447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7CCA1804"/>
    <w:multiLevelType w:val="hybridMultilevel"/>
    <w:tmpl w:val="8B8C262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E4"/>
    <w:rsid w:val="000006B2"/>
    <w:rsid w:val="00001A46"/>
    <w:rsid w:val="00006B09"/>
    <w:rsid w:val="00011BD4"/>
    <w:rsid w:val="0001411E"/>
    <w:rsid w:val="00032353"/>
    <w:rsid w:val="00034F7D"/>
    <w:rsid w:val="00044049"/>
    <w:rsid w:val="000539DB"/>
    <w:rsid w:val="00053DC0"/>
    <w:rsid w:val="000569CB"/>
    <w:rsid w:val="00057F4E"/>
    <w:rsid w:val="00062635"/>
    <w:rsid w:val="00082054"/>
    <w:rsid w:val="00086DB1"/>
    <w:rsid w:val="000B0061"/>
    <w:rsid w:val="000C3758"/>
    <w:rsid w:val="000C5F28"/>
    <w:rsid w:val="000D0C5C"/>
    <w:rsid w:val="000D5E1C"/>
    <w:rsid w:val="00106EB1"/>
    <w:rsid w:val="00106F84"/>
    <w:rsid w:val="00123A6C"/>
    <w:rsid w:val="0012778D"/>
    <w:rsid w:val="001575D4"/>
    <w:rsid w:val="0016354E"/>
    <w:rsid w:val="00163B0A"/>
    <w:rsid w:val="001754C6"/>
    <w:rsid w:val="00194322"/>
    <w:rsid w:val="001A2569"/>
    <w:rsid w:val="001A26B7"/>
    <w:rsid w:val="001A612B"/>
    <w:rsid w:val="001B29D4"/>
    <w:rsid w:val="001D7D2B"/>
    <w:rsid w:val="001E4CC1"/>
    <w:rsid w:val="001E59B2"/>
    <w:rsid w:val="00202DEF"/>
    <w:rsid w:val="0021071E"/>
    <w:rsid w:val="00217202"/>
    <w:rsid w:val="00235A78"/>
    <w:rsid w:val="00244BE5"/>
    <w:rsid w:val="00256B13"/>
    <w:rsid w:val="00263026"/>
    <w:rsid w:val="00265315"/>
    <w:rsid w:val="002872A1"/>
    <w:rsid w:val="002878B6"/>
    <w:rsid w:val="002902A6"/>
    <w:rsid w:val="00290CAE"/>
    <w:rsid w:val="002A212D"/>
    <w:rsid w:val="002A2D5D"/>
    <w:rsid w:val="002C6505"/>
    <w:rsid w:val="002D7B48"/>
    <w:rsid w:val="002E4DB2"/>
    <w:rsid w:val="0033014D"/>
    <w:rsid w:val="00334F0D"/>
    <w:rsid w:val="003377D0"/>
    <w:rsid w:val="00363F69"/>
    <w:rsid w:val="00375117"/>
    <w:rsid w:val="003A03B7"/>
    <w:rsid w:val="003B0F4A"/>
    <w:rsid w:val="003C19D6"/>
    <w:rsid w:val="003F3358"/>
    <w:rsid w:val="00411280"/>
    <w:rsid w:val="0043527F"/>
    <w:rsid w:val="0045287C"/>
    <w:rsid w:val="0045396D"/>
    <w:rsid w:val="0047522E"/>
    <w:rsid w:val="004822F9"/>
    <w:rsid w:val="00487C65"/>
    <w:rsid w:val="004A342C"/>
    <w:rsid w:val="004A36D0"/>
    <w:rsid w:val="004A6BB7"/>
    <w:rsid w:val="004B1B0B"/>
    <w:rsid w:val="004D5552"/>
    <w:rsid w:val="004E041B"/>
    <w:rsid w:val="004E09E5"/>
    <w:rsid w:val="004F4DD7"/>
    <w:rsid w:val="004F6208"/>
    <w:rsid w:val="004F784A"/>
    <w:rsid w:val="00505BD8"/>
    <w:rsid w:val="00540BB4"/>
    <w:rsid w:val="00580DA9"/>
    <w:rsid w:val="005C2A52"/>
    <w:rsid w:val="005D015C"/>
    <w:rsid w:val="005F35BA"/>
    <w:rsid w:val="005F4AD8"/>
    <w:rsid w:val="005F578B"/>
    <w:rsid w:val="005F773D"/>
    <w:rsid w:val="006116EB"/>
    <w:rsid w:val="00613E92"/>
    <w:rsid w:val="006147E2"/>
    <w:rsid w:val="00614AA1"/>
    <w:rsid w:val="00625403"/>
    <w:rsid w:val="006314ED"/>
    <w:rsid w:val="00645960"/>
    <w:rsid w:val="0064702F"/>
    <w:rsid w:val="00655804"/>
    <w:rsid w:val="006664B3"/>
    <w:rsid w:val="0066742A"/>
    <w:rsid w:val="00672478"/>
    <w:rsid w:val="006860D7"/>
    <w:rsid w:val="006B64DB"/>
    <w:rsid w:val="006C6DCE"/>
    <w:rsid w:val="006E3F56"/>
    <w:rsid w:val="00704478"/>
    <w:rsid w:val="00705C04"/>
    <w:rsid w:val="00715C3C"/>
    <w:rsid w:val="00733B9B"/>
    <w:rsid w:val="007537EC"/>
    <w:rsid w:val="00754FDE"/>
    <w:rsid w:val="007664C4"/>
    <w:rsid w:val="0078119B"/>
    <w:rsid w:val="007939B3"/>
    <w:rsid w:val="007A1C4B"/>
    <w:rsid w:val="007A3154"/>
    <w:rsid w:val="007A3EA5"/>
    <w:rsid w:val="007B0CDD"/>
    <w:rsid w:val="007B2A1D"/>
    <w:rsid w:val="007B40A1"/>
    <w:rsid w:val="007E625F"/>
    <w:rsid w:val="007F793D"/>
    <w:rsid w:val="007F7D16"/>
    <w:rsid w:val="008012CC"/>
    <w:rsid w:val="0080744B"/>
    <w:rsid w:val="0080761B"/>
    <w:rsid w:val="00833458"/>
    <w:rsid w:val="008432BA"/>
    <w:rsid w:val="00852926"/>
    <w:rsid w:val="00852DD3"/>
    <w:rsid w:val="008543C4"/>
    <w:rsid w:val="0085599B"/>
    <w:rsid w:val="00862502"/>
    <w:rsid w:val="008739F7"/>
    <w:rsid w:val="00877CF3"/>
    <w:rsid w:val="00894EA4"/>
    <w:rsid w:val="008A75B5"/>
    <w:rsid w:val="008B515A"/>
    <w:rsid w:val="008B59EF"/>
    <w:rsid w:val="008F1646"/>
    <w:rsid w:val="00927D95"/>
    <w:rsid w:val="00935325"/>
    <w:rsid w:val="00941AE6"/>
    <w:rsid w:val="009627C8"/>
    <w:rsid w:val="00997800"/>
    <w:rsid w:val="009A06FF"/>
    <w:rsid w:val="009B43C4"/>
    <w:rsid w:val="009B53E9"/>
    <w:rsid w:val="009C2AC6"/>
    <w:rsid w:val="009C6929"/>
    <w:rsid w:val="009D3AF6"/>
    <w:rsid w:val="009E0DDD"/>
    <w:rsid w:val="009E4568"/>
    <w:rsid w:val="009F0A61"/>
    <w:rsid w:val="00A13BE6"/>
    <w:rsid w:val="00A22BA9"/>
    <w:rsid w:val="00A6241E"/>
    <w:rsid w:val="00A72E5A"/>
    <w:rsid w:val="00A83857"/>
    <w:rsid w:val="00A86EE5"/>
    <w:rsid w:val="00AA0CF6"/>
    <w:rsid w:val="00AA5730"/>
    <w:rsid w:val="00AB64F2"/>
    <w:rsid w:val="00AC5517"/>
    <w:rsid w:val="00AE7148"/>
    <w:rsid w:val="00B06DB0"/>
    <w:rsid w:val="00B07825"/>
    <w:rsid w:val="00B1160D"/>
    <w:rsid w:val="00B11AD7"/>
    <w:rsid w:val="00B1654D"/>
    <w:rsid w:val="00B3686A"/>
    <w:rsid w:val="00B4422D"/>
    <w:rsid w:val="00B53E94"/>
    <w:rsid w:val="00B54CC8"/>
    <w:rsid w:val="00B55541"/>
    <w:rsid w:val="00B760ED"/>
    <w:rsid w:val="00B80C1F"/>
    <w:rsid w:val="00B9210E"/>
    <w:rsid w:val="00BA6A36"/>
    <w:rsid w:val="00BB0A8B"/>
    <w:rsid w:val="00BD2F64"/>
    <w:rsid w:val="00C114D2"/>
    <w:rsid w:val="00C30748"/>
    <w:rsid w:val="00C440FA"/>
    <w:rsid w:val="00C55216"/>
    <w:rsid w:val="00C66C64"/>
    <w:rsid w:val="00C6730E"/>
    <w:rsid w:val="00C72311"/>
    <w:rsid w:val="00C86EC7"/>
    <w:rsid w:val="00C96A37"/>
    <w:rsid w:val="00CB23D8"/>
    <w:rsid w:val="00CD362A"/>
    <w:rsid w:val="00D02BF6"/>
    <w:rsid w:val="00D62C45"/>
    <w:rsid w:val="00D630C7"/>
    <w:rsid w:val="00D73AB8"/>
    <w:rsid w:val="00D77154"/>
    <w:rsid w:val="00D8364A"/>
    <w:rsid w:val="00DA0034"/>
    <w:rsid w:val="00DA0E8A"/>
    <w:rsid w:val="00DA10FA"/>
    <w:rsid w:val="00DA3A08"/>
    <w:rsid w:val="00DC6F0F"/>
    <w:rsid w:val="00DD709B"/>
    <w:rsid w:val="00E02F71"/>
    <w:rsid w:val="00E21A35"/>
    <w:rsid w:val="00E2455B"/>
    <w:rsid w:val="00E47834"/>
    <w:rsid w:val="00E601ED"/>
    <w:rsid w:val="00E65BB8"/>
    <w:rsid w:val="00E67D84"/>
    <w:rsid w:val="00E75D01"/>
    <w:rsid w:val="00EB4463"/>
    <w:rsid w:val="00ED44D4"/>
    <w:rsid w:val="00ED4B7C"/>
    <w:rsid w:val="00EF270D"/>
    <w:rsid w:val="00EF314B"/>
    <w:rsid w:val="00EF58EA"/>
    <w:rsid w:val="00F05E6D"/>
    <w:rsid w:val="00F06803"/>
    <w:rsid w:val="00F21F11"/>
    <w:rsid w:val="00F32EDF"/>
    <w:rsid w:val="00F438B1"/>
    <w:rsid w:val="00F61FC6"/>
    <w:rsid w:val="00F8020F"/>
    <w:rsid w:val="00F967E7"/>
    <w:rsid w:val="00FA2E64"/>
    <w:rsid w:val="00FA6BF5"/>
    <w:rsid w:val="00FB3D85"/>
    <w:rsid w:val="00FD27ED"/>
    <w:rsid w:val="00FD7399"/>
    <w:rsid w:val="00FE000E"/>
    <w:rsid w:val="00FE5FBE"/>
    <w:rsid w:val="00FE67E4"/>
    <w:rsid w:val="00FF57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4A828"/>
  <w15:docId w15:val="{E44C9B42-8F34-4B58-AF8C-DF996160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link w:val="FusszeileZchn"/>
    <w:autoRedefine/>
    <w:qFormat/>
    <w:pPr>
      <w:spacing w:after="0"/>
    </w:pPr>
    <w:rPr>
      <w:noProof/>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character" w:customStyle="1" w:styleId="FusszeileZchn">
    <w:name w:val="Fusszeile Zchn"/>
    <w:basedOn w:val="FuzeileZchn"/>
    <w:link w:val="Fusszeile"/>
    <w:rPr>
      <w:noProof/>
      <w:sz w:val="16"/>
      <w:vertAlign w:val="subscript"/>
    </w:rPr>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character" w:styleId="Hyperlink">
    <w:name w:val="Hyperlink"/>
    <w:basedOn w:val="Absatz-Standardschriftart"/>
    <w:uiPriority w:val="99"/>
    <w:unhideWhenUsed/>
    <w:rsid w:val="002D7B48"/>
    <w:rPr>
      <w:color w:val="0000FF" w:themeColor="hyperlink"/>
      <w:u w:val="single"/>
    </w:rPr>
  </w:style>
  <w:style w:type="character" w:styleId="NichtaufgelsteErwhnung">
    <w:name w:val="Unresolved Mention"/>
    <w:basedOn w:val="Absatz-Standardschriftart"/>
    <w:uiPriority w:val="99"/>
    <w:semiHidden/>
    <w:unhideWhenUsed/>
    <w:rsid w:val="002D7B48"/>
    <w:rPr>
      <w:color w:val="605E5C"/>
      <w:shd w:val="clear" w:color="auto" w:fill="E1DFDD"/>
    </w:rPr>
  </w:style>
  <w:style w:type="character" w:styleId="Fett">
    <w:name w:val="Strong"/>
    <w:basedOn w:val="Absatz-Standardschriftart"/>
    <w:uiPriority w:val="22"/>
    <w:qFormat/>
    <w:rsid w:val="00EF58EA"/>
    <w:rPr>
      <w:b/>
      <w:bCs/>
    </w:rPr>
  </w:style>
  <w:style w:type="table" w:styleId="Tabellenraster">
    <w:name w:val="Table Grid"/>
    <w:basedOn w:val="NormaleTabelle"/>
    <w:uiPriority w:val="59"/>
    <w:rsid w:val="009627C8"/>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256B13"/>
    <w:pPr>
      <w:spacing w:after="0"/>
    </w:pPr>
    <w:rPr>
      <w:rFonts w:asciiTheme="minorHAnsi" w:hAnsiTheme="minorHAnsi"/>
      <w:sz w:val="20"/>
      <w:szCs w:val="20"/>
    </w:rPr>
  </w:style>
  <w:style w:type="character" w:customStyle="1" w:styleId="FunotentextZchn">
    <w:name w:val="Fußnotentext Zchn"/>
    <w:basedOn w:val="Absatz-Standardschriftart"/>
    <w:link w:val="Funotentext"/>
    <w:uiPriority w:val="99"/>
    <w:semiHidden/>
    <w:rsid w:val="00256B13"/>
    <w:rPr>
      <w:rFonts w:asciiTheme="minorHAnsi" w:hAnsiTheme="minorHAnsi"/>
      <w:sz w:val="20"/>
      <w:szCs w:val="20"/>
    </w:rPr>
  </w:style>
  <w:style w:type="character" w:styleId="Funotenzeichen">
    <w:name w:val="footnote reference"/>
    <w:basedOn w:val="Absatz-Standardschriftart"/>
    <w:uiPriority w:val="99"/>
    <w:semiHidden/>
    <w:unhideWhenUsed/>
    <w:rsid w:val="00256B13"/>
    <w:rPr>
      <w:vertAlign w:val="superscript"/>
    </w:rPr>
  </w:style>
  <w:style w:type="paragraph" w:styleId="Listenabsatz">
    <w:name w:val="List Paragraph"/>
    <w:basedOn w:val="Standard"/>
    <w:uiPriority w:val="34"/>
    <w:qFormat/>
    <w:rsid w:val="00256B13"/>
    <w:pPr>
      <w:spacing w:after="160" w:line="259" w:lineRule="auto"/>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56056">
      <w:bodyDiv w:val="1"/>
      <w:marLeft w:val="0"/>
      <w:marRight w:val="0"/>
      <w:marTop w:val="0"/>
      <w:marBottom w:val="0"/>
      <w:divBdr>
        <w:top w:val="none" w:sz="0" w:space="0" w:color="auto"/>
        <w:left w:val="none" w:sz="0" w:space="0" w:color="auto"/>
        <w:bottom w:val="none" w:sz="0" w:space="0" w:color="auto"/>
        <w:right w:val="none" w:sz="0" w:space="0" w:color="auto"/>
      </w:divBdr>
    </w:div>
    <w:div w:id="575550878">
      <w:bodyDiv w:val="1"/>
      <w:marLeft w:val="0"/>
      <w:marRight w:val="0"/>
      <w:marTop w:val="0"/>
      <w:marBottom w:val="0"/>
      <w:divBdr>
        <w:top w:val="none" w:sz="0" w:space="0" w:color="auto"/>
        <w:left w:val="none" w:sz="0" w:space="0" w:color="auto"/>
        <w:bottom w:val="none" w:sz="0" w:space="0" w:color="auto"/>
        <w:right w:val="none" w:sz="0" w:space="0" w:color="auto"/>
      </w:divBdr>
    </w:div>
    <w:div w:id="1711106126">
      <w:bodyDiv w:val="1"/>
      <w:marLeft w:val="0"/>
      <w:marRight w:val="0"/>
      <w:marTop w:val="0"/>
      <w:marBottom w:val="0"/>
      <w:divBdr>
        <w:top w:val="none" w:sz="0" w:space="0" w:color="auto"/>
        <w:left w:val="none" w:sz="0" w:space="0" w:color="auto"/>
        <w:bottom w:val="none" w:sz="0" w:space="0" w:color="auto"/>
        <w:right w:val="none" w:sz="0" w:space="0" w:color="auto"/>
      </w:divBdr>
      <w:divsChild>
        <w:div w:id="520440950">
          <w:marLeft w:val="0"/>
          <w:marRight w:val="0"/>
          <w:marTop w:val="0"/>
          <w:marBottom w:val="0"/>
          <w:divBdr>
            <w:top w:val="none" w:sz="0" w:space="0" w:color="auto"/>
            <w:left w:val="none" w:sz="0" w:space="0" w:color="auto"/>
            <w:bottom w:val="none" w:sz="0" w:space="0" w:color="auto"/>
            <w:right w:val="none" w:sz="0" w:space="0" w:color="auto"/>
          </w:divBdr>
          <w:divsChild>
            <w:div w:id="1435393842">
              <w:marLeft w:val="0"/>
              <w:marRight w:val="0"/>
              <w:marTop w:val="0"/>
              <w:marBottom w:val="0"/>
              <w:divBdr>
                <w:top w:val="none" w:sz="0" w:space="0" w:color="auto"/>
                <w:left w:val="none" w:sz="0" w:space="0" w:color="auto"/>
                <w:bottom w:val="none" w:sz="0" w:space="0" w:color="auto"/>
                <w:right w:val="none" w:sz="0" w:space="0" w:color="auto"/>
              </w:divBdr>
              <w:divsChild>
                <w:div w:id="1085347550">
                  <w:marLeft w:val="0"/>
                  <w:marRight w:val="0"/>
                  <w:marTop w:val="0"/>
                  <w:marBottom w:val="0"/>
                  <w:divBdr>
                    <w:top w:val="none" w:sz="0" w:space="0" w:color="auto"/>
                    <w:left w:val="none" w:sz="0" w:space="0" w:color="auto"/>
                    <w:bottom w:val="none" w:sz="0" w:space="0" w:color="auto"/>
                    <w:right w:val="none" w:sz="0" w:space="0" w:color="auto"/>
                  </w:divBdr>
                  <w:divsChild>
                    <w:div w:id="2118674137">
                      <w:marLeft w:val="0"/>
                      <w:marRight w:val="0"/>
                      <w:marTop w:val="0"/>
                      <w:marBottom w:val="0"/>
                      <w:divBdr>
                        <w:top w:val="none" w:sz="0" w:space="0" w:color="auto"/>
                        <w:left w:val="none" w:sz="0" w:space="0" w:color="auto"/>
                        <w:bottom w:val="none" w:sz="0" w:space="0" w:color="auto"/>
                        <w:right w:val="none" w:sz="0" w:space="0" w:color="auto"/>
                      </w:divBdr>
                      <w:divsChild>
                        <w:div w:id="755441536">
                          <w:marLeft w:val="0"/>
                          <w:marRight w:val="0"/>
                          <w:marTop w:val="0"/>
                          <w:marBottom w:val="0"/>
                          <w:divBdr>
                            <w:top w:val="none" w:sz="0" w:space="0" w:color="auto"/>
                            <w:left w:val="none" w:sz="0" w:space="0" w:color="auto"/>
                            <w:bottom w:val="none" w:sz="0" w:space="0" w:color="auto"/>
                            <w:right w:val="none" w:sz="0" w:space="0" w:color="auto"/>
                          </w:divBdr>
                          <w:divsChild>
                            <w:div w:id="1970233795">
                              <w:marLeft w:val="0"/>
                              <w:marRight w:val="0"/>
                              <w:marTop w:val="0"/>
                              <w:marBottom w:val="0"/>
                              <w:divBdr>
                                <w:top w:val="none" w:sz="0" w:space="0" w:color="auto"/>
                                <w:left w:val="none" w:sz="0" w:space="0" w:color="auto"/>
                                <w:bottom w:val="none" w:sz="0" w:space="0" w:color="auto"/>
                                <w:right w:val="none" w:sz="0" w:space="0" w:color="auto"/>
                              </w:divBdr>
                              <w:divsChild>
                                <w:div w:id="845749466">
                                  <w:marLeft w:val="0"/>
                                  <w:marRight w:val="0"/>
                                  <w:marTop w:val="0"/>
                                  <w:marBottom w:val="0"/>
                                  <w:divBdr>
                                    <w:top w:val="none" w:sz="0" w:space="0" w:color="auto"/>
                                    <w:left w:val="none" w:sz="0" w:space="0" w:color="auto"/>
                                    <w:bottom w:val="none" w:sz="0" w:space="0" w:color="auto"/>
                                    <w:right w:val="none" w:sz="0" w:space="0" w:color="auto"/>
                                  </w:divBdr>
                                  <w:divsChild>
                                    <w:div w:id="761343434">
                                      <w:marLeft w:val="0"/>
                                      <w:marRight w:val="0"/>
                                      <w:marTop w:val="0"/>
                                      <w:marBottom w:val="0"/>
                                      <w:divBdr>
                                        <w:top w:val="none" w:sz="0" w:space="0" w:color="auto"/>
                                        <w:left w:val="none" w:sz="0" w:space="0" w:color="auto"/>
                                        <w:bottom w:val="none" w:sz="0" w:space="0" w:color="auto"/>
                                        <w:right w:val="none" w:sz="0" w:space="0" w:color="auto"/>
                                      </w:divBdr>
                                      <w:divsChild>
                                        <w:div w:id="1757482743">
                                          <w:marLeft w:val="0"/>
                                          <w:marRight w:val="0"/>
                                          <w:marTop w:val="0"/>
                                          <w:marBottom w:val="0"/>
                                          <w:divBdr>
                                            <w:top w:val="none" w:sz="0" w:space="0" w:color="auto"/>
                                            <w:left w:val="none" w:sz="0" w:space="0" w:color="auto"/>
                                            <w:bottom w:val="none" w:sz="0" w:space="0" w:color="auto"/>
                                            <w:right w:val="none" w:sz="0" w:space="0" w:color="auto"/>
                                          </w:divBdr>
                                          <w:divsChild>
                                            <w:div w:id="808594731">
                                              <w:marLeft w:val="0"/>
                                              <w:marRight w:val="0"/>
                                              <w:marTop w:val="0"/>
                                              <w:marBottom w:val="0"/>
                                              <w:divBdr>
                                                <w:top w:val="none" w:sz="0" w:space="0" w:color="auto"/>
                                                <w:left w:val="none" w:sz="0" w:space="0" w:color="auto"/>
                                                <w:bottom w:val="none" w:sz="0" w:space="0" w:color="auto"/>
                                                <w:right w:val="none" w:sz="0" w:space="0" w:color="auto"/>
                                              </w:divBdr>
                                              <w:divsChild>
                                                <w:div w:id="629552840">
                                                  <w:marLeft w:val="0"/>
                                                  <w:marRight w:val="0"/>
                                                  <w:marTop w:val="0"/>
                                                  <w:marBottom w:val="0"/>
                                                  <w:divBdr>
                                                    <w:top w:val="none" w:sz="0" w:space="0" w:color="auto"/>
                                                    <w:left w:val="none" w:sz="0" w:space="0" w:color="auto"/>
                                                    <w:bottom w:val="none" w:sz="0" w:space="0" w:color="auto"/>
                                                    <w:right w:val="none" w:sz="0" w:space="0" w:color="auto"/>
                                                  </w:divBdr>
                                                  <w:divsChild>
                                                    <w:div w:id="1265310456">
                                                      <w:marLeft w:val="0"/>
                                                      <w:marRight w:val="0"/>
                                                      <w:marTop w:val="0"/>
                                                      <w:marBottom w:val="0"/>
                                                      <w:divBdr>
                                                        <w:top w:val="none" w:sz="0" w:space="0" w:color="auto"/>
                                                        <w:left w:val="none" w:sz="0" w:space="0" w:color="auto"/>
                                                        <w:bottom w:val="none" w:sz="0" w:space="0" w:color="auto"/>
                                                        <w:right w:val="none" w:sz="0" w:space="0" w:color="auto"/>
                                                      </w:divBdr>
                                                      <w:divsChild>
                                                        <w:div w:id="2047244482">
                                                          <w:marLeft w:val="0"/>
                                                          <w:marRight w:val="0"/>
                                                          <w:marTop w:val="0"/>
                                                          <w:marBottom w:val="0"/>
                                                          <w:divBdr>
                                                            <w:top w:val="none" w:sz="0" w:space="0" w:color="auto"/>
                                                            <w:left w:val="none" w:sz="0" w:space="0" w:color="auto"/>
                                                            <w:bottom w:val="none" w:sz="0" w:space="0" w:color="auto"/>
                                                            <w:right w:val="none" w:sz="0" w:space="0" w:color="auto"/>
                                                          </w:divBdr>
                                                          <w:divsChild>
                                                            <w:div w:id="1295061787">
                                                              <w:marLeft w:val="0"/>
                                                              <w:marRight w:val="0"/>
                                                              <w:marTop w:val="0"/>
                                                              <w:marBottom w:val="0"/>
                                                              <w:divBdr>
                                                                <w:top w:val="none" w:sz="0" w:space="0" w:color="auto"/>
                                                                <w:left w:val="none" w:sz="0" w:space="0" w:color="auto"/>
                                                                <w:bottom w:val="none" w:sz="0" w:space="0" w:color="auto"/>
                                                                <w:right w:val="none" w:sz="0" w:space="0" w:color="auto"/>
                                                              </w:divBdr>
                                                              <w:divsChild>
                                                                <w:div w:id="1335105176">
                                                                  <w:marLeft w:val="0"/>
                                                                  <w:marRight w:val="0"/>
                                                                  <w:marTop w:val="0"/>
                                                                  <w:marBottom w:val="339"/>
                                                                  <w:divBdr>
                                                                    <w:top w:val="none" w:sz="0" w:space="0" w:color="auto"/>
                                                                    <w:left w:val="none" w:sz="0" w:space="0" w:color="auto"/>
                                                                    <w:bottom w:val="none" w:sz="0" w:space="0" w:color="auto"/>
                                                                    <w:right w:val="none" w:sz="0" w:space="0" w:color="auto"/>
                                                                  </w:divBdr>
                                                                  <w:divsChild>
                                                                    <w:div w:id="133914676">
                                                                      <w:marLeft w:val="0"/>
                                                                      <w:marRight w:val="0"/>
                                                                      <w:marTop w:val="0"/>
                                                                      <w:marBottom w:val="0"/>
                                                                      <w:divBdr>
                                                                        <w:top w:val="none" w:sz="0" w:space="0" w:color="auto"/>
                                                                        <w:left w:val="none" w:sz="0" w:space="0" w:color="auto"/>
                                                                        <w:bottom w:val="none" w:sz="0" w:space="0" w:color="auto"/>
                                                                        <w:right w:val="none" w:sz="0" w:space="0" w:color="auto"/>
                                                                      </w:divBdr>
                                                                      <w:divsChild>
                                                                        <w:div w:id="2033874039">
                                                                          <w:marLeft w:val="0"/>
                                                                          <w:marRight w:val="0"/>
                                                                          <w:marTop w:val="0"/>
                                                                          <w:marBottom w:val="0"/>
                                                                          <w:divBdr>
                                                                            <w:top w:val="none" w:sz="0" w:space="0" w:color="auto"/>
                                                                            <w:left w:val="none" w:sz="0" w:space="0" w:color="auto"/>
                                                                            <w:bottom w:val="none" w:sz="0" w:space="0" w:color="auto"/>
                                                                            <w:right w:val="none" w:sz="0" w:space="0" w:color="auto"/>
                                                                          </w:divBdr>
                                                                        </w:div>
                                                                        <w:div w:id="7578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trik.reiniger@bl.ch"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01CFC4-6D08-4015-827B-DA3E07BE8824}">
  <ds:schemaRefs>
    <ds:schemaRef ds:uri="http://schemas.microsoft.com/sharepoint/v3/contenttype/forms"/>
  </ds:schemaRefs>
</ds:datastoreItem>
</file>

<file path=customXml/itemProps2.xml><?xml version="1.0" encoding="utf-8"?>
<ds:datastoreItem xmlns:ds="http://schemas.openxmlformats.org/officeDocument/2006/customXml" ds:itemID="{64412530-FA89-44DD-8527-C75214CE9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66028-6EFD-4970-A737-894A26D6950F}">
  <ds:schemaRefs>
    <ds:schemaRef ds:uri="http://schemas.openxmlformats.org/officeDocument/2006/bibliography"/>
  </ds:schemaRefs>
</ds:datastoreItem>
</file>

<file path=customXml/itemProps4.xml><?xml version="1.0" encoding="utf-8"?>
<ds:datastoreItem xmlns:ds="http://schemas.openxmlformats.org/officeDocument/2006/customXml" ds:itemID="{B2D6C2D4-D2D4-48DB-86E7-9E3443626B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3219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6</cp:revision>
  <cp:lastPrinted>2022-02-14T11:25:00Z</cp:lastPrinted>
  <dcterms:created xsi:type="dcterms:W3CDTF">2022-02-14T11:34:00Z</dcterms:created>
  <dcterms:modified xsi:type="dcterms:W3CDTF">2022-02-14T11:56:00Z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