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berschrift4"/>
        <w:tabs>
          <w:tab w:val="left" w:pos="6663"/>
        </w:tabs>
        <w:rPr>
          <w:i/>
          <w:sz w:val="28"/>
        </w:rPr>
      </w:pPr>
      <w:r>
        <w:t>Medienmitteilung</w:t>
      </w:r>
    </w:p>
    <w:p>
      <w:pPr>
        <w:pStyle w:val="Textkrper"/>
        <w:rPr>
          <w:rFonts w:ascii="Univers" w:hAnsi="Univers"/>
        </w:rPr>
      </w:pPr>
    </w:p>
    <w:p>
      <w:pPr>
        <w:pStyle w:val="Textkrper"/>
        <w:rPr>
          <w:rFonts w:ascii="Univers" w:hAnsi="Univers"/>
        </w:rPr>
      </w:pPr>
      <w:r>
        <w:rPr>
          <w:rFonts w:ascii="Univers" w:hAnsi="Univers"/>
        </w:rPr>
        <w:t xml:space="preserve">Vernehmlassung des VBLG zur Anpassung des Raumplanungs- und Baugesetzes an die Ergebnisse des </w:t>
      </w:r>
      <w:proofErr w:type="spellStart"/>
      <w:r>
        <w:rPr>
          <w:rFonts w:ascii="Univers" w:hAnsi="Univers"/>
        </w:rPr>
        <w:t>VAGS-Projekts</w:t>
      </w:r>
      <w:proofErr w:type="spellEnd"/>
      <w:r>
        <w:rPr>
          <w:rFonts w:ascii="Univers" w:hAnsi="Univers"/>
        </w:rPr>
        <w:t xml:space="preserve"> „Raumplanung“</w:t>
      </w:r>
    </w:p>
    <w:p>
      <w:pPr>
        <w:tabs>
          <w:tab w:val="left" w:pos="284"/>
        </w:tabs>
      </w:pPr>
    </w:p>
    <w:p>
      <w:pPr>
        <w:pStyle w:val="berschrift1"/>
        <w:spacing w:after="360"/>
      </w:pPr>
      <w:r>
        <w:t>VBLG begrüsst neue Möglichkeiten für die regionale Raumplanung</w:t>
      </w:r>
    </w:p>
    <w:p>
      <w:pPr>
        <w:spacing w:after="360" w:line="360" w:lineRule="auto"/>
      </w:pPr>
      <w:r>
        <w:t xml:space="preserve">Der Verband Basellandschaftlicher Gemeinden VBLG stimmt der Anpassung des Raumplanungs- und Baugesetzes an die Ergebnisse des </w:t>
      </w:r>
      <w:proofErr w:type="spellStart"/>
      <w:r>
        <w:t>VAGS-Projekts</w:t>
      </w:r>
      <w:proofErr w:type="spellEnd"/>
      <w:r>
        <w:t xml:space="preserve"> „Raumplanung“ grundsätzlich zu. Die einzige Forderung des VBLG ist die nach einer Ergänzung: dass regionale Richtpläne auch vom Kanton zu berücksichtigen sind.</w:t>
      </w:r>
    </w:p>
    <w:p>
      <w:pPr>
        <w:spacing w:after="360" w:line="360" w:lineRule="auto"/>
      </w:pPr>
      <w:r>
        <w:t xml:space="preserve">Der VBLG begrüsst, dass bei der Raumplanung die neue Verfassungsnorm der Gemeindeautonomie und der Variabilität umgesetzt wird: Die Gemeinden können sich zu Regionalverbänden zusammenschliessen, um ihre räumliche Entwicklung zu koordinieren, müssen dies aber nicht tun. Mit der Anpassung des RBG erhalten diejenigen Regionen, die bereits im Bereich Raumplanung regional tätig sind, die notwendige gesetzliche Grundlage, um rechtsverbindliche Beschlüsse zu fassen. </w:t>
      </w:r>
    </w:p>
    <w:p>
      <w:pPr>
        <w:spacing w:after="360" w:line="360" w:lineRule="auto"/>
      </w:pPr>
      <w:r>
        <w:t xml:space="preserve">Der Verband ist erfreut darüber, dass die Raumplanung im Kanton Basel-Landschaft künftig gemeinsam von Kanton und Gemeinden weiterentwickelt wird: So sind regional erarbeitete Entwicklungskonzepte einerseits bei den kommunalen Richtplanungen und Nutzungsplanungen zu berücksichtigen, andererseits werden sie auch Basis für die kantonale Richtplanung sein. Neu eingeführte Planungskonferenzen gewährleisten zudem künftig einen regelmässigen Austausch zwischen Kanton und Regionalverbänden. Diese Zusammenarbeit ist ganz im Sinne der paritätisch zwischen Kanton und Gemeinden erarbeiteten </w:t>
      </w:r>
      <w:proofErr w:type="spellStart"/>
      <w:r>
        <w:t>VAGS-Projekte</w:t>
      </w:r>
      <w:proofErr w:type="spellEnd"/>
      <w:r>
        <w:t>.</w:t>
      </w:r>
    </w:p>
    <w:p>
      <w:pPr>
        <w:spacing w:after="360" w:line="360" w:lineRule="auto"/>
      </w:pPr>
    </w:p>
    <w:p>
      <w:pPr>
        <w:spacing w:after="360" w:line="360" w:lineRule="auto"/>
      </w:pPr>
      <w:r>
        <w:t>VBLG / 20. September 2018</w:t>
      </w:r>
      <w:bookmarkStart w:id="0" w:name="_GoBack"/>
      <w:bookmarkEnd w:id="0"/>
    </w:p>
    <w:sectPr>
      <w:pgSz w:w="11906" w:h="16838" w:code="9"/>
      <w:pgMar w:top="1814" w:right="1416" w:bottom="567" w:left="1871" w:header="454" w:footer="284"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Univers">
    <w:panose1 w:val="020B0603020202030204"/>
    <w:charset w:val="00"/>
    <w:family w:val="swiss"/>
    <w:pitch w:val="variable"/>
    <w:sig w:usb0="00000007" w:usb1="00000000" w:usb2="00000000" w:usb3="00000000" w:csb0="00000093" w:csb1="00000000"/>
    <w:embedRegular r:id="rId1" w:fontKey="{7349E88B-BCD4-40CF-B6B0-59B0DB183D8C}"/>
    <w:embedBold r:id="rId2" w:fontKey="{871BE30D-2D2D-4E46-BBC6-03129D9D8305}"/>
    <w:embedItalic r:id="rId3" w:fontKey="{1721E227-1454-4C0E-97F6-BDED4206B7B7}"/>
    <w:embedBoldItalic r:id="rId4" w:fontKey="{361796E2-5BA9-49C9-B94B-1AF63BA24427}"/>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TrueTypeFonts/>
  <w:embedSystemFonts/>
  <w:saveSubsetFonts/>
  <w:proofState w:spelling="clean"/>
  <w:defaultTabStop w:val="708"/>
  <w:hyphenationZone w:val="425"/>
  <w:drawingGridHorizontalSpacing w:val="110"/>
  <w:displayHorizontalDrawingGridEvery w:val="2"/>
  <w:displayVerticalDrawingGridEvery w:val="2"/>
  <w:characterSpacingControl w:val="doNotCompress"/>
  <w:compat>
    <w:suppressBottomSpacing/>
    <w:suppressTopSpacing/>
    <w:suppressSpBfAfterPgBrk/>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Univers" w:eastAsiaTheme="minorHAnsi" w:hAnsi="Univers" w:cstheme="minorBidi"/>
        <w:sz w:val="22"/>
        <w:szCs w:val="22"/>
        <w:lang w:val="de-CH" w:eastAsia="en-US" w:bidi="ar-SA"/>
      </w:rPr>
    </w:rPrDefault>
    <w:pPrDefault>
      <w:pPr>
        <w:spacing w:after="120"/>
        <w:ind w:left="284" w:hanging="284"/>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Body Text" w:uiPriority="0"/>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Standard">
    <w:name w:val="Normal"/>
    <w:qFormat/>
    <w:pPr>
      <w:ind w:left="0" w:firstLine="0"/>
    </w:pPr>
  </w:style>
  <w:style w:type="paragraph" w:styleId="berschrift1">
    <w:name w:val="heading 1"/>
    <w:basedOn w:val="Standard"/>
    <w:next w:val="Standard"/>
    <w:link w:val="berschrift1Zchn"/>
    <w:qFormat/>
    <w:pPr>
      <w:keepNext/>
      <w:keepLines/>
      <w:spacing w:after="240"/>
      <w:outlineLvl w:val="0"/>
    </w:pPr>
    <w:rPr>
      <w:rFonts w:eastAsiaTheme="majorEastAsia" w:cstheme="majorBidi"/>
      <w:b/>
      <w:bCs/>
      <w:sz w:val="28"/>
      <w:szCs w:val="28"/>
      <w:u w:val="single"/>
    </w:rPr>
  </w:style>
  <w:style w:type="paragraph" w:styleId="berschrift2">
    <w:name w:val="heading 2"/>
    <w:basedOn w:val="Standard"/>
    <w:next w:val="Standard"/>
    <w:link w:val="berschrift2Zchn"/>
    <w:uiPriority w:val="9"/>
    <w:qFormat/>
    <w:pPr>
      <w:keepNext/>
      <w:keepLines/>
      <w:spacing w:before="240"/>
      <w:outlineLvl w:val="1"/>
    </w:pPr>
    <w:rPr>
      <w:rFonts w:eastAsiaTheme="majorEastAsia" w:cstheme="majorBidi"/>
      <w:b/>
      <w:bCs/>
      <w:sz w:val="28"/>
      <w:szCs w:val="26"/>
      <w:u w:val="single"/>
    </w:rPr>
  </w:style>
  <w:style w:type="paragraph" w:styleId="berschrift3">
    <w:name w:val="heading 3"/>
    <w:basedOn w:val="Standard"/>
    <w:next w:val="Standard"/>
    <w:link w:val="berschrift3Zchn"/>
    <w:uiPriority w:val="9"/>
    <w:qFormat/>
    <w:pPr>
      <w:keepNext/>
      <w:keepLines/>
      <w:spacing w:before="240"/>
      <w:outlineLvl w:val="2"/>
    </w:pPr>
    <w:rPr>
      <w:rFonts w:eastAsiaTheme="majorEastAsia" w:cstheme="majorBidi"/>
      <w:b/>
      <w:bCs/>
      <w:sz w:val="28"/>
    </w:rPr>
  </w:style>
  <w:style w:type="paragraph" w:styleId="berschrift4">
    <w:name w:val="heading 4"/>
    <w:basedOn w:val="Standard"/>
    <w:next w:val="Standard"/>
    <w:link w:val="berschrift4Zchn"/>
    <w:uiPriority w:val="9"/>
    <w:qFormat/>
    <w:pPr>
      <w:keepNext/>
      <w:keepLines/>
      <w:outlineLvl w:val="3"/>
    </w:pPr>
    <w:rPr>
      <w:rFonts w:eastAsiaTheme="majorEastAsia" w:cstheme="majorBidi"/>
      <w:b/>
      <w:bCs/>
      <w:iCs/>
      <w:sz w:val="24"/>
    </w:rPr>
  </w:style>
  <w:style w:type="paragraph" w:styleId="berschrift5">
    <w:name w:val="heading 5"/>
    <w:basedOn w:val="Standard"/>
    <w:next w:val="Standard"/>
    <w:link w:val="berschrift5Zchn"/>
    <w:uiPriority w:val="9"/>
    <w:qFormat/>
    <w:pPr>
      <w:keepNext/>
      <w:keepLines/>
      <w:spacing w:before="200" w:after="0"/>
      <w:outlineLvl w:val="4"/>
    </w:pPr>
    <w:rPr>
      <w:rFonts w:eastAsiaTheme="majorEastAsia" w:cstheme="majorBidi"/>
      <w:color w:val="243F60" w:themeColor="accent1" w:themeShade="7F"/>
    </w:rPr>
  </w:style>
  <w:style w:type="paragraph" w:styleId="berschrift6">
    <w:name w:val="heading 6"/>
    <w:basedOn w:val="Standard"/>
    <w:next w:val="Standard"/>
    <w:link w:val="berschrift6Zchn"/>
    <w:uiPriority w:val="9"/>
    <w:qFormat/>
    <w:pPr>
      <w:keepNext/>
      <w:keepLines/>
      <w:outlineLvl w:val="5"/>
    </w:pPr>
    <w:rPr>
      <w:rFonts w:eastAsiaTheme="majorEastAsia" w:cstheme="majorBidi"/>
      <w:i/>
      <w:iCs/>
      <w:color w:val="243F60" w:themeColor="accent1" w:themeShade="7F"/>
    </w:rPr>
  </w:style>
  <w:style w:type="paragraph" w:styleId="berschrift7">
    <w:name w:val="heading 7"/>
    <w:basedOn w:val="Standard"/>
    <w:next w:val="Standard"/>
    <w:link w:val="berschrift7Zchn"/>
    <w:uiPriority w:val="9"/>
    <w:semiHidden/>
    <w:unhideWhenUsed/>
    <w:pPr>
      <w:keepNext/>
      <w:keepLines/>
      <w:spacing w:before="24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Pr>
      <w:rFonts w:eastAsiaTheme="majorEastAsia" w:cstheme="majorBidi"/>
      <w:b/>
      <w:bCs/>
      <w:sz w:val="28"/>
      <w:szCs w:val="28"/>
      <w:u w:val="single"/>
    </w:rPr>
  </w:style>
  <w:style w:type="character" w:customStyle="1" w:styleId="berschrift3Zchn">
    <w:name w:val="Überschrift 3 Zchn"/>
    <w:basedOn w:val="Absatz-Standardschriftart"/>
    <w:link w:val="berschrift3"/>
    <w:uiPriority w:val="9"/>
    <w:rPr>
      <w:rFonts w:eastAsiaTheme="majorEastAsia" w:cstheme="majorBidi"/>
      <w:b/>
      <w:bCs/>
      <w:sz w:val="28"/>
    </w:rPr>
  </w:style>
  <w:style w:type="character" w:customStyle="1" w:styleId="berschrift2Zchn">
    <w:name w:val="Überschrift 2 Zchn"/>
    <w:basedOn w:val="Absatz-Standardschriftart"/>
    <w:link w:val="berschrift2"/>
    <w:uiPriority w:val="9"/>
    <w:rPr>
      <w:rFonts w:eastAsiaTheme="majorEastAsia" w:cstheme="majorBidi"/>
      <w:b/>
      <w:bCs/>
      <w:sz w:val="28"/>
      <w:szCs w:val="26"/>
      <w:u w:val="single"/>
    </w:rPr>
  </w:style>
  <w:style w:type="character" w:customStyle="1" w:styleId="berschrift4Zchn">
    <w:name w:val="Überschrift 4 Zchn"/>
    <w:basedOn w:val="Absatz-Standardschriftart"/>
    <w:link w:val="berschrift4"/>
    <w:uiPriority w:val="9"/>
    <w:rPr>
      <w:rFonts w:eastAsiaTheme="majorEastAsia" w:cstheme="majorBidi"/>
      <w:b/>
      <w:bCs/>
      <w:iCs/>
      <w:sz w:val="24"/>
    </w:rPr>
  </w:style>
  <w:style w:type="character" w:customStyle="1" w:styleId="berschrift5Zchn">
    <w:name w:val="Überschrift 5 Zchn"/>
    <w:basedOn w:val="Absatz-Standardschriftart"/>
    <w:link w:val="berschrift5"/>
    <w:uiPriority w:val="9"/>
    <w:rPr>
      <w:rFonts w:eastAsiaTheme="majorEastAsia" w:cstheme="majorBidi"/>
      <w:color w:val="243F60" w:themeColor="accent1" w:themeShade="7F"/>
    </w:rPr>
  </w:style>
  <w:style w:type="character" w:customStyle="1" w:styleId="berschrift6Zchn">
    <w:name w:val="Überschrift 6 Zchn"/>
    <w:basedOn w:val="Absatz-Standardschriftart"/>
    <w:link w:val="berschrift6"/>
    <w:uiPriority w:val="9"/>
    <w:rPr>
      <w:rFonts w:eastAsiaTheme="majorEastAsia" w:cstheme="majorBidi"/>
      <w:i/>
      <w:iCs/>
      <w:color w:val="243F60" w:themeColor="accent1" w:themeShade="7F"/>
    </w:rPr>
  </w:style>
  <w:style w:type="character" w:customStyle="1" w:styleId="berschrift7Zchn">
    <w:name w:val="Überschrift 7 Zchn"/>
    <w:basedOn w:val="Absatz-Standardschriftart"/>
    <w:link w:val="berschrift7"/>
    <w:uiPriority w:val="9"/>
    <w:semiHidden/>
    <w:rPr>
      <w:rFonts w:asciiTheme="majorHAnsi" w:eastAsiaTheme="majorEastAsia" w:hAnsiTheme="majorHAnsi" w:cstheme="majorBidi"/>
      <w:i/>
      <w:iCs/>
      <w:color w:val="404040" w:themeColor="text1" w:themeTint="BF"/>
    </w:rPr>
  </w:style>
  <w:style w:type="paragraph" w:customStyle="1" w:styleId="Protokolltext">
    <w:name w:val="Protokolltext"/>
    <w:basedOn w:val="Standard"/>
    <w:qFormat/>
    <w:rPr>
      <w:sz w:val="20"/>
    </w:rPr>
  </w:style>
  <w:style w:type="paragraph" w:customStyle="1" w:styleId="Fusszeile">
    <w:name w:val="Fusszeile"/>
    <w:basedOn w:val="Standard"/>
    <w:link w:val="FusszeileZchn"/>
    <w:autoRedefine/>
    <w:qFormat/>
    <w:pPr>
      <w:spacing w:after="0"/>
    </w:pPr>
    <w:rPr>
      <w:noProof/>
      <w:sz w:val="16"/>
      <w:vertAlign w:val="subscript"/>
    </w:rPr>
  </w:style>
  <w:style w:type="paragraph" w:styleId="KeinLeerraum">
    <w:name w:val="No Spacing"/>
    <w:uiPriority w:val="1"/>
    <w:qFormat/>
    <w:pPr>
      <w:framePr w:wrap="around" w:vAnchor="text" w:hAnchor="text" w:y="1"/>
      <w:spacing w:after="0"/>
      <w:ind w:left="0" w:firstLine="0"/>
    </w:pPr>
  </w:style>
  <w:style w:type="character" w:customStyle="1" w:styleId="berschrift8Zchn">
    <w:name w:val="Überschrift 8 Zchn"/>
    <w:basedOn w:val="Absatz-Standardschriftart"/>
    <w:link w:val="berschrift8"/>
    <w:uiPriority w:val="9"/>
    <w:semiHidden/>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i/>
      <w:iCs/>
      <w:color w:val="404040" w:themeColor="text1" w:themeTint="BF"/>
      <w:sz w:val="20"/>
      <w:szCs w:val="20"/>
    </w:rPr>
  </w:style>
  <w:style w:type="paragraph" w:styleId="Kopfzeile">
    <w:name w:val="header"/>
    <w:basedOn w:val="Standard"/>
    <w:link w:val="KopfzeileZchn"/>
    <w:uiPriority w:val="99"/>
    <w:unhideWhenUsed/>
    <w:pPr>
      <w:tabs>
        <w:tab w:val="center" w:pos="4536"/>
        <w:tab w:val="right" w:pos="9072"/>
      </w:tabs>
      <w:spacing w:after="0"/>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pPr>
  </w:style>
  <w:style w:type="character" w:customStyle="1" w:styleId="FuzeileZchn">
    <w:name w:val="Fußzeile Zchn"/>
    <w:basedOn w:val="Absatz-Standardschriftart"/>
    <w:link w:val="Fuzeile"/>
    <w:uiPriority w:val="99"/>
  </w:style>
  <w:style w:type="character" w:customStyle="1" w:styleId="FusszeileZchn">
    <w:name w:val="Fusszeile Zchn"/>
    <w:basedOn w:val="FuzeileZchn"/>
    <w:link w:val="Fusszeile"/>
    <w:rPr>
      <w:noProof/>
      <w:sz w:val="16"/>
      <w:vertAlign w:val="subscript"/>
    </w:rPr>
  </w:style>
  <w:style w:type="paragraph" w:styleId="Textkrper">
    <w:name w:val="Body Text"/>
    <w:basedOn w:val="Standard"/>
    <w:link w:val="TextkrperZchn"/>
    <w:semiHidden/>
    <w:pPr>
      <w:tabs>
        <w:tab w:val="left" w:pos="284"/>
      </w:tabs>
      <w:overflowPunct w:val="0"/>
      <w:autoSpaceDE w:val="0"/>
      <w:autoSpaceDN w:val="0"/>
      <w:adjustRightInd w:val="0"/>
    </w:pPr>
    <w:rPr>
      <w:rFonts w:ascii="Century Gothic" w:eastAsia="Times New Roman" w:hAnsi="Century Gothic" w:cs="Times New Roman"/>
      <w:i/>
      <w:iCs/>
      <w:kern w:val="28"/>
      <w:sz w:val="20"/>
      <w:szCs w:val="20"/>
      <w:lang w:eastAsia="de-DE"/>
    </w:rPr>
  </w:style>
  <w:style w:type="character" w:customStyle="1" w:styleId="TextkrperZchn">
    <w:name w:val="Textkörper Zchn"/>
    <w:basedOn w:val="Absatz-Standardschriftart"/>
    <w:link w:val="Textkrper"/>
    <w:semiHidden/>
    <w:rPr>
      <w:rFonts w:ascii="Century Gothic" w:eastAsia="Times New Roman" w:hAnsi="Century Gothic" w:cs="Times New Roman"/>
      <w:i/>
      <w:iCs/>
      <w:kern w:val="28"/>
      <w:sz w:val="20"/>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Univers" w:eastAsiaTheme="minorHAnsi" w:hAnsi="Univers" w:cstheme="minorBidi"/>
        <w:sz w:val="22"/>
        <w:szCs w:val="22"/>
        <w:lang w:val="de-CH" w:eastAsia="en-US" w:bidi="ar-SA"/>
      </w:rPr>
    </w:rPrDefault>
    <w:pPrDefault>
      <w:pPr>
        <w:spacing w:after="120"/>
        <w:ind w:left="284" w:hanging="284"/>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Body Text" w:uiPriority="0"/>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Standard">
    <w:name w:val="Normal"/>
    <w:qFormat/>
    <w:pPr>
      <w:ind w:left="0" w:firstLine="0"/>
    </w:pPr>
  </w:style>
  <w:style w:type="paragraph" w:styleId="berschrift1">
    <w:name w:val="heading 1"/>
    <w:basedOn w:val="Standard"/>
    <w:next w:val="Standard"/>
    <w:link w:val="berschrift1Zchn"/>
    <w:qFormat/>
    <w:pPr>
      <w:keepNext/>
      <w:keepLines/>
      <w:spacing w:after="240"/>
      <w:outlineLvl w:val="0"/>
    </w:pPr>
    <w:rPr>
      <w:rFonts w:eastAsiaTheme="majorEastAsia" w:cstheme="majorBidi"/>
      <w:b/>
      <w:bCs/>
      <w:sz w:val="28"/>
      <w:szCs w:val="28"/>
      <w:u w:val="single"/>
    </w:rPr>
  </w:style>
  <w:style w:type="paragraph" w:styleId="berschrift2">
    <w:name w:val="heading 2"/>
    <w:basedOn w:val="Standard"/>
    <w:next w:val="Standard"/>
    <w:link w:val="berschrift2Zchn"/>
    <w:uiPriority w:val="9"/>
    <w:qFormat/>
    <w:pPr>
      <w:keepNext/>
      <w:keepLines/>
      <w:spacing w:before="240"/>
      <w:outlineLvl w:val="1"/>
    </w:pPr>
    <w:rPr>
      <w:rFonts w:eastAsiaTheme="majorEastAsia" w:cstheme="majorBidi"/>
      <w:b/>
      <w:bCs/>
      <w:sz w:val="28"/>
      <w:szCs w:val="26"/>
      <w:u w:val="single"/>
    </w:rPr>
  </w:style>
  <w:style w:type="paragraph" w:styleId="berschrift3">
    <w:name w:val="heading 3"/>
    <w:basedOn w:val="Standard"/>
    <w:next w:val="Standard"/>
    <w:link w:val="berschrift3Zchn"/>
    <w:uiPriority w:val="9"/>
    <w:qFormat/>
    <w:pPr>
      <w:keepNext/>
      <w:keepLines/>
      <w:spacing w:before="240"/>
      <w:outlineLvl w:val="2"/>
    </w:pPr>
    <w:rPr>
      <w:rFonts w:eastAsiaTheme="majorEastAsia" w:cstheme="majorBidi"/>
      <w:b/>
      <w:bCs/>
      <w:sz w:val="28"/>
    </w:rPr>
  </w:style>
  <w:style w:type="paragraph" w:styleId="berschrift4">
    <w:name w:val="heading 4"/>
    <w:basedOn w:val="Standard"/>
    <w:next w:val="Standard"/>
    <w:link w:val="berschrift4Zchn"/>
    <w:uiPriority w:val="9"/>
    <w:qFormat/>
    <w:pPr>
      <w:keepNext/>
      <w:keepLines/>
      <w:outlineLvl w:val="3"/>
    </w:pPr>
    <w:rPr>
      <w:rFonts w:eastAsiaTheme="majorEastAsia" w:cstheme="majorBidi"/>
      <w:b/>
      <w:bCs/>
      <w:iCs/>
      <w:sz w:val="24"/>
    </w:rPr>
  </w:style>
  <w:style w:type="paragraph" w:styleId="berschrift5">
    <w:name w:val="heading 5"/>
    <w:basedOn w:val="Standard"/>
    <w:next w:val="Standard"/>
    <w:link w:val="berschrift5Zchn"/>
    <w:uiPriority w:val="9"/>
    <w:qFormat/>
    <w:pPr>
      <w:keepNext/>
      <w:keepLines/>
      <w:spacing w:before="200" w:after="0"/>
      <w:outlineLvl w:val="4"/>
    </w:pPr>
    <w:rPr>
      <w:rFonts w:eastAsiaTheme="majorEastAsia" w:cstheme="majorBidi"/>
      <w:color w:val="243F60" w:themeColor="accent1" w:themeShade="7F"/>
    </w:rPr>
  </w:style>
  <w:style w:type="paragraph" w:styleId="berschrift6">
    <w:name w:val="heading 6"/>
    <w:basedOn w:val="Standard"/>
    <w:next w:val="Standard"/>
    <w:link w:val="berschrift6Zchn"/>
    <w:uiPriority w:val="9"/>
    <w:qFormat/>
    <w:pPr>
      <w:keepNext/>
      <w:keepLines/>
      <w:outlineLvl w:val="5"/>
    </w:pPr>
    <w:rPr>
      <w:rFonts w:eastAsiaTheme="majorEastAsia" w:cstheme="majorBidi"/>
      <w:i/>
      <w:iCs/>
      <w:color w:val="243F60" w:themeColor="accent1" w:themeShade="7F"/>
    </w:rPr>
  </w:style>
  <w:style w:type="paragraph" w:styleId="berschrift7">
    <w:name w:val="heading 7"/>
    <w:basedOn w:val="Standard"/>
    <w:next w:val="Standard"/>
    <w:link w:val="berschrift7Zchn"/>
    <w:uiPriority w:val="9"/>
    <w:semiHidden/>
    <w:unhideWhenUsed/>
    <w:pPr>
      <w:keepNext/>
      <w:keepLines/>
      <w:spacing w:before="24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Pr>
      <w:rFonts w:eastAsiaTheme="majorEastAsia" w:cstheme="majorBidi"/>
      <w:b/>
      <w:bCs/>
      <w:sz w:val="28"/>
      <w:szCs w:val="28"/>
      <w:u w:val="single"/>
    </w:rPr>
  </w:style>
  <w:style w:type="character" w:customStyle="1" w:styleId="berschrift3Zchn">
    <w:name w:val="Überschrift 3 Zchn"/>
    <w:basedOn w:val="Absatz-Standardschriftart"/>
    <w:link w:val="berschrift3"/>
    <w:uiPriority w:val="9"/>
    <w:rPr>
      <w:rFonts w:eastAsiaTheme="majorEastAsia" w:cstheme="majorBidi"/>
      <w:b/>
      <w:bCs/>
      <w:sz w:val="28"/>
    </w:rPr>
  </w:style>
  <w:style w:type="character" w:customStyle="1" w:styleId="berschrift2Zchn">
    <w:name w:val="Überschrift 2 Zchn"/>
    <w:basedOn w:val="Absatz-Standardschriftart"/>
    <w:link w:val="berschrift2"/>
    <w:uiPriority w:val="9"/>
    <w:rPr>
      <w:rFonts w:eastAsiaTheme="majorEastAsia" w:cstheme="majorBidi"/>
      <w:b/>
      <w:bCs/>
      <w:sz w:val="28"/>
      <w:szCs w:val="26"/>
      <w:u w:val="single"/>
    </w:rPr>
  </w:style>
  <w:style w:type="character" w:customStyle="1" w:styleId="berschrift4Zchn">
    <w:name w:val="Überschrift 4 Zchn"/>
    <w:basedOn w:val="Absatz-Standardschriftart"/>
    <w:link w:val="berschrift4"/>
    <w:uiPriority w:val="9"/>
    <w:rPr>
      <w:rFonts w:eastAsiaTheme="majorEastAsia" w:cstheme="majorBidi"/>
      <w:b/>
      <w:bCs/>
      <w:iCs/>
      <w:sz w:val="24"/>
    </w:rPr>
  </w:style>
  <w:style w:type="character" w:customStyle="1" w:styleId="berschrift5Zchn">
    <w:name w:val="Überschrift 5 Zchn"/>
    <w:basedOn w:val="Absatz-Standardschriftart"/>
    <w:link w:val="berschrift5"/>
    <w:uiPriority w:val="9"/>
    <w:rPr>
      <w:rFonts w:eastAsiaTheme="majorEastAsia" w:cstheme="majorBidi"/>
      <w:color w:val="243F60" w:themeColor="accent1" w:themeShade="7F"/>
    </w:rPr>
  </w:style>
  <w:style w:type="character" w:customStyle="1" w:styleId="berschrift6Zchn">
    <w:name w:val="Überschrift 6 Zchn"/>
    <w:basedOn w:val="Absatz-Standardschriftart"/>
    <w:link w:val="berschrift6"/>
    <w:uiPriority w:val="9"/>
    <w:rPr>
      <w:rFonts w:eastAsiaTheme="majorEastAsia" w:cstheme="majorBidi"/>
      <w:i/>
      <w:iCs/>
      <w:color w:val="243F60" w:themeColor="accent1" w:themeShade="7F"/>
    </w:rPr>
  </w:style>
  <w:style w:type="character" w:customStyle="1" w:styleId="berschrift7Zchn">
    <w:name w:val="Überschrift 7 Zchn"/>
    <w:basedOn w:val="Absatz-Standardschriftart"/>
    <w:link w:val="berschrift7"/>
    <w:uiPriority w:val="9"/>
    <w:semiHidden/>
    <w:rPr>
      <w:rFonts w:asciiTheme="majorHAnsi" w:eastAsiaTheme="majorEastAsia" w:hAnsiTheme="majorHAnsi" w:cstheme="majorBidi"/>
      <w:i/>
      <w:iCs/>
      <w:color w:val="404040" w:themeColor="text1" w:themeTint="BF"/>
    </w:rPr>
  </w:style>
  <w:style w:type="paragraph" w:customStyle="1" w:styleId="Protokolltext">
    <w:name w:val="Protokolltext"/>
    <w:basedOn w:val="Standard"/>
    <w:qFormat/>
    <w:rPr>
      <w:sz w:val="20"/>
    </w:rPr>
  </w:style>
  <w:style w:type="paragraph" w:customStyle="1" w:styleId="Fusszeile">
    <w:name w:val="Fusszeile"/>
    <w:basedOn w:val="Standard"/>
    <w:link w:val="FusszeileZchn"/>
    <w:autoRedefine/>
    <w:qFormat/>
    <w:pPr>
      <w:spacing w:after="0"/>
    </w:pPr>
    <w:rPr>
      <w:noProof/>
      <w:sz w:val="16"/>
      <w:vertAlign w:val="subscript"/>
    </w:rPr>
  </w:style>
  <w:style w:type="paragraph" w:styleId="KeinLeerraum">
    <w:name w:val="No Spacing"/>
    <w:uiPriority w:val="1"/>
    <w:qFormat/>
    <w:pPr>
      <w:framePr w:wrap="around" w:vAnchor="text" w:hAnchor="text" w:y="1"/>
      <w:spacing w:after="0"/>
      <w:ind w:left="0" w:firstLine="0"/>
    </w:pPr>
  </w:style>
  <w:style w:type="character" w:customStyle="1" w:styleId="berschrift8Zchn">
    <w:name w:val="Überschrift 8 Zchn"/>
    <w:basedOn w:val="Absatz-Standardschriftart"/>
    <w:link w:val="berschrift8"/>
    <w:uiPriority w:val="9"/>
    <w:semiHidden/>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i/>
      <w:iCs/>
      <w:color w:val="404040" w:themeColor="text1" w:themeTint="BF"/>
      <w:sz w:val="20"/>
      <w:szCs w:val="20"/>
    </w:rPr>
  </w:style>
  <w:style w:type="paragraph" w:styleId="Kopfzeile">
    <w:name w:val="header"/>
    <w:basedOn w:val="Standard"/>
    <w:link w:val="KopfzeileZchn"/>
    <w:uiPriority w:val="99"/>
    <w:unhideWhenUsed/>
    <w:pPr>
      <w:tabs>
        <w:tab w:val="center" w:pos="4536"/>
        <w:tab w:val="right" w:pos="9072"/>
      </w:tabs>
      <w:spacing w:after="0"/>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pPr>
  </w:style>
  <w:style w:type="character" w:customStyle="1" w:styleId="FuzeileZchn">
    <w:name w:val="Fußzeile Zchn"/>
    <w:basedOn w:val="Absatz-Standardschriftart"/>
    <w:link w:val="Fuzeile"/>
    <w:uiPriority w:val="99"/>
  </w:style>
  <w:style w:type="character" w:customStyle="1" w:styleId="FusszeileZchn">
    <w:name w:val="Fusszeile Zchn"/>
    <w:basedOn w:val="FuzeileZchn"/>
    <w:link w:val="Fusszeile"/>
    <w:rPr>
      <w:noProof/>
      <w:sz w:val="16"/>
      <w:vertAlign w:val="subscript"/>
    </w:rPr>
  </w:style>
  <w:style w:type="paragraph" w:styleId="Textkrper">
    <w:name w:val="Body Text"/>
    <w:basedOn w:val="Standard"/>
    <w:link w:val="TextkrperZchn"/>
    <w:semiHidden/>
    <w:pPr>
      <w:tabs>
        <w:tab w:val="left" w:pos="284"/>
      </w:tabs>
      <w:overflowPunct w:val="0"/>
      <w:autoSpaceDE w:val="0"/>
      <w:autoSpaceDN w:val="0"/>
      <w:adjustRightInd w:val="0"/>
    </w:pPr>
    <w:rPr>
      <w:rFonts w:ascii="Century Gothic" w:eastAsia="Times New Roman" w:hAnsi="Century Gothic" w:cs="Times New Roman"/>
      <w:i/>
      <w:iCs/>
      <w:kern w:val="28"/>
      <w:sz w:val="20"/>
      <w:szCs w:val="20"/>
      <w:lang w:eastAsia="de-DE"/>
    </w:rPr>
  </w:style>
  <w:style w:type="character" w:customStyle="1" w:styleId="TextkrperZchn">
    <w:name w:val="Textkörper Zchn"/>
    <w:basedOn w:val="Absatz-Standardschriftart"/>
    <w:link w:val="Textkrper"/>
    <w:semiHidden/>
    <w:rPr>
      <w:rFonts w:ascii="Century Gothic" w:eastAsia="Times New Roman" w:hAnsi="Century Gothic" w:cs="Times New Roman"/>
      <w:i/>
      <w:iCs/>
      <w:kern w:val="28"/>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nivers">
      <a:majorFont>
        <a:latin typeface="Univers"/>
        <a:ea typeface=""/>
        <a:cs typeface=""/>
      </a:majorFont>
      <a:minorFont>
        <a:latin typeface="Univers"/>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72C15-8365-45A9-A919-C31791F2E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1380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1595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Weishaupt</dc:creator>
  <cp:keywords/>
  <cp:lastModifiedBy>Charlotte Weishaupt</cp:lastModifiedBy>
  <cp:revision>7</cp:revision>
  <cp:lastPrinted>2018-09-20T07:29:00Z</cp:lastPrinted>
  <dcterms:created xsi:type="dcterms:W3CDTF">2018-09-19T13:06:00Z</dcterms:created>
  <dcterms:modified xsi:type="dcterms:W3CDTF">2018-09-20T07:31:00Z</dcterms:modified>
</cp:coreProperties>
</file>