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4"/>
      </w:pPr>
      <w:r>
        <w:t>Medienmitteilung</w:t>
      </w:r>
    </w:p>
    <w:p>
      <w:pPr>
        <w:pStyle w:val="Textkrper"/>
        <w:rPr>
          <w:rFonts w:ascii="Univers" w:hAnsi="Univers"/>
        </w:rPr>
      </w:pPr>
    </w:p>
    <w:p>
      <w:pPr>
        <w:pStyle w:val="Textkrper"/>
        <w:rPr>
          <w:rFonts w:ascii="Univers" w:hAnsi="Univers"/>
        </w:rPr>
      </w:pPr>
      <w:r>
        <w:rPr>
          <w:rFonts w:ascii="Univers" w:hAnsi="Univers"/>
        </w:rPr>
        <w:t>Zur 24. Generalversammlung des Verbandes Basellandschaftlicher Gemeinden (VBLG) am 8. März 2018 in Münchenstein:</w:t>
      </w:r>
    </w:p>
    <w:p>
      <w:pPr>
        <w:tabs>
          <w:tab w:val="left" w:pos="284"/>
        </w:tabs>
      </w:pPr>
    </w:p>
    <w:p>
      <w:pPr>
        <w:pStyle w:val="berschrift1"/>
        <w:spacing w:after="360"/>
      </w:pPr>
      <w:r>
        <w:t>VBLG verankert Tagsatzung und aktualisiert Leitbild</w:t>
      </w:r>
    </w:p>
    <w:p>
      <w:pPr>
        <w:spacing w:after="360" w:line="360" w:lineRule="auto"/>
      </w:pPr>
      <w:r>
        <w:t>Die Delegierten des Verbandes Basellandschaftlicher Gemeinden (VBLG) haben an ihrer Generalversammlung vom 8. März die Tagsatzung als Organ in den Statuten verankert und das Leitbild nach 18 Jahren aktualisiert.</w:t>
      </w:r>
    </w:p>
    <w:p>
      <w:pPr>
        <w:spacing w:after="360" w:line="360" w:lineRule="auto"/>
      </w:pPr>
      <w:proofErr w:type="spellStart"/>
      <w:r>
        <w:t>VBLG-Präsidentin</w:t>
      </w:r>
      <w:proofErr w:type="spellEnd"/>
      <w:r>
        <w:t xml:space="preserve"> Bianca Maag-Streit, Gemeinderätin von Reinach und Landrätin, führte durch den geschäftlichen Teil der Generalversammlung. Im Jahresbericht hob sie die wichtigsten der zahlreichen Geschäfte des vergangenen Jahres hervor, mit denen sich der Verband im Berichtsjahr zu befassen hatte und verdankte die grosse Arbeit der Vorstands- und Arbeitsgruppenmitglieder sowie der Geschäftsstelle.</w:t>
      </w:r>
    </w:p>
    <w:p>
      <w:pPr>
        <w:spacing w:after="360" w:line="360" w:lineRule="auto"/>
      </w:pPr>
      <w:r>
        <w:t>Regierungspräsident Anton Lauber dankte dem VBLG und den Gemeinden im Namen des Baselbieter Regierungsrates für die konstruktive Zusammenarbeit. Sein Motto für die Zukunft lautet: „Wir bringen das Baselbiet zusammen vorwärts.“</w:t>
      </w:r>
    </w:p>
    <w:p>
      <w:pPr>
        <w:spacing w:after="360" w:line="360" w:lineRule="auto"/>
      </w:pPr>
      <w:r>
        <w:t xml:space="preserve">In zwei Fachreferaten haben die Delegierten wichtige Informationen zum </w:t>
      </w:r>
      <w:proofErr w:type="spellStart"/>
      <w:r>
        <w:t>ÖREB-Kataster</w:t>
      </w:r>
      <w:proofErr w:type="spellEnd"/>
      <w:r>
        <w:t xml:space="preserve"> und zum Konzept Optimierung Führungsstrukturen in der Primar- und </w:t>
      </w:r>
      <w:bookmarkStart w:id="0" w:name="_GoBack"/>
      <w:bookmarkEnd w:id="0"/>
      <w:r>
        <w:t xml:space="preserve">Musikschule erhalten. Zum Abschluss brachte Giorgio </w:t>
      </w:r>
      <w:proofErr w:type="spellStart"/>
      <w:r>
        <w:t>Lüthi</w:t>
      </w:r>
      <w:proofErr w:type="spellEnd"/>
      <w:r>
        <w:t xml:space="preserve">, Gemeindepräsident Münchenstein, auf dessen Einladung der Verband seine Generalversammlung im Kultur- und Sportzentrum durchführen konnte, den </w:t>
      </w:r>
      <w:proofErr w:type="spellStart"/>
      <w:r>
        <w:t>VBLG-Delegierten</w:t>
      </w:r>
      <w:proofErr w:type="spellEnd"/>
      <w:r>
        <w:t xml:space="preserve"> seine Wohngemeinde auf sympathische Weise näher. Die Combo „</w:t>
      </w:r>
      <w:proofErr w:type="spellStart"/>
      <w:r>
        <w:t>Kickin</w:t>
      </w:r>
      <w:proofErr w:type="spellEnd"/>
      <w:r>
        <w:t xml:space="preserve">‘ Jazz“ der Musikschule Münchenstein hatte bereits zum Auftakt ihr Können präsentiert und für einen beschwingten Einstieg gesorgt. </w:t>
      </w:r>
    </w:p>
    <w:p>
      <w:pPr>
        <w:spacing w:after="360" w:line="360" w:lineRule="auto"/>
      </w:pPr>
    </w:p>
    <w:p>
      <w:pPr>
        <w:spacing w:after="360" w:line="360" w:lineRule="auto"/>
      </w:pPr>
      <w:r>
        <w:t>VBLG / 12. März 2018</w:t>
      </w:r>
    </w:p>
    <w:sectPr>
      <w:headerReference w:type="default" r:id="rId7"/>
      <w:pgSz w:w="11906" w:h="16838" w:code="9"/>
      <w:pgMar w:top="1814" w:right="1871" w:bottom="567" w:left="1871"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embedRegular r:id="rId1" w:fontKey="{565D8B3F-BEEF-4527-9F2C-9DF0425749DE}"/>
    <w:embedBold r:id="rId2" w:fontKey="{78178265-E304-4DDC-9E6C-CDACF113A12B}"/>
    <w:embedItalic r:id="rId3" w:fontKey="{DB2ED28F-4EE5-4905-B047-B874C7F90FB8}"/>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17913"/>
      <w:docPartObj>
        <w:docPartGallery w:val="Page Numbers (Top of Page)"/>
        <w:docPartUnique/>
      </w:docPartObj>
    </w:sdtPr>
    <w:sdtContent>
      <w:p>
        <w:pPr>
          <w:pStyle w:val="Kopfzeile"/>
          <w:jc w:val="center"/>
        </w:pPr>
        <w:r>
          <w:fldChar w:fldCharType="begin"/>
        </w:r>
        <w:r>
          <w:instrText>PAGE   \* MERGEFORMAT</w:instrText>
        </w:r>
        <w:r>
          <w:fldChar w:fldCharType="separate"/>
        </w:r>
        <w:r>
          <w:rPr>
            <w:noProof/>
            <w:lang w:val="de-DE"/>
          </w:rPr>
          <w:t>2</w:t>
        </w:r>
        <w:r>
          <w:fldChar w:fldCharType="end"/>
        </w:r>
      </w:p>
    </w:sdtContent>
  </w:sdt>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embedSystemFonts/>
  <w:saveSubsetFonts/>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suppressBottomSpacing/>
    <w:suppressTopSpacing/>
    <w:suppressSpBfAfterPgBr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1393</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VBLG verankert Tagsatzung und aktualisiert Leitbild</vt:lpstr>
    </vt:vector>
  </TitlesOfParts>
  <Company>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Charlotte Weishaupt</cp:lastModifiedBy>
  <cp:revision>8</cp:revision>
  <cp:lastPrinted>2018-03-12T09:33:00Z</cp:lastPrinted>
  <dcterms:created xsi:type="dcterms:W3CDTF">2018-03-12T08:06:00Z</dcterms:created>
  <dcterms:modified xsi:type="dcterms:W3CDTF">2018-03-12T09:33:00Z</dcterms:modified>
</cp:coreProperties>
</file>