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4"/>
        <w:tabs>
          <w:tab w:val="left" w:pos="6096"/>
        </w:tabs>
      </w:pPr>
      <w:r>
        <w:t>Medienmitteilung</w:t>
      </w:r>
    </w:p>
    <w:p>
      <w:pPr>
        <w:pStyle w:val="Textkrper"/>
        <w:rPr>
          <w:rFonts w:ascii="Univers" w:hAnsi="Univers"/>
        </w:rPr>
      </w:pPr>
    </w:p>
    <w:p>
      <w:pPr>
        <w:pStyle w:val="Textkrper"/>
        <w:rPr>
          <w:rFonts w:ascii="Univers" w:hAnsi="Univers"/>
        </w:rPr>
      </w:pPr>
      <w:r>
        <w:rPr>
          <w:rFonts w:ascii="Univers" w:hAnsi="Univers"/>
        </w:rPr>
        <w:t>Zur Tagsatzung 1/2018 „Avenir BL-Gemeinden“ vom 28. April 2018:</w:t>
      </w:r>
    </w:p>
    <w:p>
      <w:pPr>
        <w:tabs>
          <w:tab w:val="left" w:pos="284"/>
        </w:tabs>
      </w:pPr>
    </w:p>
    <w:p>
      <w:pPr>
        <w:pStyle w:val="berschrift1"/>
        <w:spacing w:after="360"/>
      </w:pPr>
      <w:r>
        <w:t>Tagsatzung 1/2018: Herausforderung Zusammenarbeit</w:t>
      </w:r>
    </w:p>
    <w:p>
      <w:pPr>
        <w:spacing w:after="240" w:line="360" w:lineRule="auto"/>
      </w:pPr>
      <w:r>
        <w:t xml:space="preserve">Die Präsidentinnen und Präsidenten der Baselbieter Gemeinden sowie Gäste aus Regierung und Verwaltung trafen sich am Samstag, 28. April, zur ersten diesjährigen Tagsatzung „Avenir BL-Gemeinden“ in Liestal, um sich mit verschiedenen Themen der Zusammenarbeit (Gemeinden untereinander, in den Regionen und mit dem Kanton) auseinander zu setzen. </w:t>
      </w:r>
    </w:p>
    <w:p>
      <w:pPr>
        <w:spacing w:after="240" w:line="360" w:lineRule="auto"/>
      </w:pPr>
      <w:r>
        <w:t xml:space="preserve">Die Teilnehmer diskutierten in </w:t>
      </w:r>
      <w:proofErr w:type="spellStart"/>
      <w:r>
        <w:t>regionengemischten</w:t>
      </w:r>
      <w:proofErr w:type="spellEnd"/>
      <w:r>
        <w:t xml:space="preserve"> Gesprächsgruppen angeregt über die Chancen und Risiken der Gemeinde-Initiative „Regionale Zusammenarbeit ermöglichen“ (Zusammenarbeits-Initiative). Das Initiativkomitee hat– nachdem der Landrat nicht auf das </w:t>
      </w:r>
      <w:proofErr w:type="spellStart"/>
      <w:r>
        <w:t>Gemeinderegionengesetz</w:t>
      </w:r>
      <w:proofErr w:type="spellEnd"/>
      <w:r>
        <w:t xml:space="preserve"> eingetreten war – einen Entwurf für eine mögliche Zusammenarbeit in den Regionen erarbeitet und präsentiert. </w:t>
      </w:r>
      <w:proofErr w:type="spellStart"/>
      <w:r>
        <w:t>VBLG-Vizepräsident</w:t>
      </w:r>
      <w:proofErr w:type="spellEnd"/>
      <w:r>
        <w:t xml:space="preserve"> Erwin Müller, Gemeindepräsident Bubendorf, fasste als Moderator der Tagsatzung die Diskussionen und Fragestellungen zusammen. Sollen die verschiedenen Regionen zuerst Erfahrungen in ihrer Zusammenarbeit sammeln und sich den Raum für die Erarbeitung der für sie geeigneten Instrumente und Organisationsformen nehmen oder soll die Zusammenarbeits-Initiative jetzt gestartet werden, ohne die laufenden Aktivitäten zu berücksichtigen? </w:t>
      </w:r>
      <w:bookmarkStart w:id="0" w:name="_GoBack"/>
      <w:bookmarkEnd w:id="0"/>
    </w:p>
    <w:p>
      <w:pPr>
        <w:spacing w:after="240" w:line="360" w:lineRule="auto"/>
      </w:pPr>
      <w:r>
        <w:t xml:space="preserve">Weiter wurden die Teilnehmenden über die Zusammenarbeit zwischen Kanton und Gemeinden im Bereich Kultur sowie über den aktuellsten Stand der </w:t>
      </w:r>
      <w:proofErr w:type="spellStart"/>
      <w:r>
        <w:t>VAGS-Projekte</w:t>
      </w:r>
      <w:proofErr w:type="spellEnd"/>
      <w:r>
        <w:t xml:space="preserve"> informiert. Nach der Verankerung in den Statuten an der diesjährigen Generalversammlung hat sich die Tagsatzung eine eigene Geschäftsordnung gegeben, deren Entwurf sie einstimmig verabschiedet hat.</w:t>
      </w:r>
    </w:p>
    <w:p>
      <w:pPr>
        <w:spacing w:after="360" w:line="360" w:lineRule="auto"/>
      </w:pPr>
      <w:proofErr w:type="spellStart"/>
      <w:r>
        <w:t>VBLG-Präsidentin</w:t>
      </w:r>
      <w:proofErr w:type="spellEnd"/>
      <w:r>
        <w:t xml:space="preserve"> Bianca Maag-Streit wünschte den rund 90 Teilnehmenden, sie mögen die engagierten Diskussionen unter den Gemeinden und in den Regionen weiterführen und einen konstruktiven Austausch pflegen. Als besondere Herausforderung sehe sie die gemeinsame Zusammenarbeit, damit die Gemeinden auch bei zukünftigen Aufgaben und Projekten erfolgreich sein können.</w:t>
      </w:r>
    </w:p>
    <w:p>
      <w:pPr>
        <w:spacing w:after="360" w:line="360" w:lineRule="auto"/>
      </w:pPr>
      <w:r>
        <w:t>VBLG / 30. April 2018</w:t>
      </w:r>
    </w:p>
    <w:sectPr>
      <w:headerReference w:type="default" r:id="rId8"/>
      <w:pgSz w:w="11906" w:h="16838" w:code="9"/>
      <w:pgMar w:top="1417" w:right="1417" w:bottom="1134" w:left="1417"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047345"/>
      <w:docPartObj>
        <w:docPartGallery w:val="Page Numbers (Top of Page)"/>
        <w:docPartUnique/>
      </w:docPartObj>
    </w:sdtPr>
    <w:sdtContent>
      <w:p>
        <w:pPr>
          <w:pStyle w:val="Kopfzeile"/>
          <w:jc w:val="center"/>
        </w:pPr>
        <w:r>
          <w:fldChar w:fldCharType="begin"/>
        </w:r>
        <w:r>
          <w:instrText>PAGE   \* MERGEFORMAT</w:instrText>
        </w:r>
        <w:r>
          <w:fldChar w:fldCharType="separate"/>
        </w:r>
        <w:r>
          <w:rPr>
            <w:noProof/>
            <w:lang w:val="de-DE"/>
          </w:rPr>
          <w:t>2</w:t>
        </w:r>
        <w:r>
          <w:fldChar w:fldCharType="end"/>
        </w:r>
      </w:p>
    </w:sdtContent>
  </w:sdt>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D005F"/>
    <w:multiLevelType w:val="hybridMultilevel"/>
    <w:tmpl w:val="6F520436"/>
    <w:lvl w:ilvl="0" w:tplc="F4561D24">
      <w:numFmt w:val="bullet"/>
      <w:lvlText w:val="-"/>
      <w:lvlJc w:val="left"/>
      <w:pPr>
        <w:ind w:left="720" w:hanging="360"/>
      </w:pPr>
      <w:rPr>
        <w:rFonts w:ascii="Univers" w:eastAsiaTheme="minorHAnsi" w:hAnsi="Univer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suppressBottomSpacing/>
    <w:suppressTopSpacing/>
    <w:suppressSpBfAfterPgBr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pPr>
      <w:ind w:left="0" w:firstLine="0"/>
    </w:pPr>
  </w:style>
  <w:style w:type="paragraph" w:styleId="berschrift1">
    <w:name w:val="heading 1"/>
    <w:basedOn w:val="Standard"/>
    <w:next w:val="Standard"/>
    <w:link w:val="berschrift1Zchn"/>
    <w:qFormat/>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Pr>
      <w:rFonts w:eastAsiaTheme="majorEastAsia" w:cstheme="majorBidi"/>
      <w:b/>
      <w:bCs/>
      <w:sz w:val="28"/>
    </w:rPr>
  </w:style>
  <w:style w:type="character" w:customStyle="1" w:styleId="berschrift2Zchn">
    <w:name w:val="Überschrift 2 Zchn"/>
    <w:basedOn w:val="Absatz-Standardschriftart"/>
    <w:link w:val="berschrift2"/>
    <w:uiPriority w:val="9"/>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Pr>
      <w:rFonts w:eastAsiaTheme="majorEastAsia" w:cstheme="majorBidi"/>
      <w:b/>
      <w:bCs/>
      <w:iCs/>
      <w:sz w:val="24"/>
    </w:rPr>
  </w:style>
  <w:style w:type="character" w:customStyle="1" w:styleId="berschrift5Zchn">
    <w:name w:val="Überschrift 5 Zchn"/>
    <w:basedOn w:val="Absatz-Standardschriftart"/>
    <w:link w:val="berschrift5"/>
    <w:uiPriority w:val="9"/>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Pr>
      <w:sz w:val="20"/>
    </w:rPr>
  </w:style>
  <w:style w:type="paragraph" w:customStyle="1" w:styleId="Fusszeile">
    <w:name w:val="Fusszeile"/>
    <w:basedOn w:val="Standard"/>
    <w:autoRedefine/>
    <w:qFormat/>
    <w:pPr>
      <w:spacing w:after="0"/>
    </w:pPr>
    <w:rPr>
      <w:sz w:val="16"/>
      <w:vertAlign w:val="subscript"/>
    </w:rPr>
  </w:style>
  <w:style w:type="paragraph" w:styleId="KeinLeerraum">
    <w:name w:val="No Spacing"/>
    <w:uiPriority w:val="1"/>
    <w:qFormat/>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paragraph" w:styleId="Textkrper">
    <w:name w:val="Body Text"/>
    <w:basedOn w:val="Standard"/>
    <w:link w:val="TextkrperZchn"/>
    <w:semiHidden/>
    <w:pPr>
      <w:tabs>
        <w:tab w:val="left" w:pos="284"/>
      </w:tabs>
      <w:overflowPunct w:val="0"/>
      <w:autoSpaceDE w:val="0"/>
      <w:autoSpaceDN w:val="0"/>
      <w:adjustRightInd w:val="0"/>
    </w:pPr>
    <w:rPr>
      <w:rFonts w:ascii="Century Gothic" w:eastAsia="Times New Roman" w:hAnsi="Century Gothic" w:cs="Times New Roman"/>
      <w:i/>
      <w:iCs/>
      <w:kern w:val="28"/>
      <w:sz w:val="20"/>
      <w:szCs w:val="20"/>
      <w:lang w:eastAsia="de-DE"/>
    </w:rPr>
  </w:style>
  <w:style w:type="character" w:customStyle="1" w:styleId="TextkrperZchn">
    <w:name w:val="Textkörper Zchn"/>
    <w:basedOn w:val="Absatz-Standardschriftart"/>
    <w:link w:val="Textkrper"/>
    <w:semiHidden/>
    <w:rPr>
      <w:rFonts w:ascii="Century Gothic" w:eastAsia="Times New Roman" w:hAnsi="Century Gothic" w:cs="Times New Roman"/>
      <w:i/>
      <w:iCs/>
      <w:kern w:val="28"/>
      <w:sz w:val="20"/>
      <w:szCs w:val="20"/>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unhideWhenUsed/>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pPr>
      <w:ind w:left="0" w:firstLine="0"/>
    </w:pPr>
  </w:style>
  <w:style w:type="paragraph" w:styleId="berschrift1">
    <w:name w:val="heading 1"/>
    <w:basedOn w:val="Standard"/>
    <w:next w:val="Standard"/>
    <w:link w:val="berschrift1Zchn"/>
    <w:qFormat/>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Pr>
      <w:rFonts w:eastAsiaTheme="majorEastAsia" w:cstheme="majorBidi"/>
      <w:b/>
      <w:bCs/>
      <w:sz w:val="28"/>
    </w:rPr>
  </w:style>
  <w:style w:type="character" w:customStyle="1" w:styleId="berschrift2Zchn">
    <w:name w:val="Überschrift 2 Zchn"/>
    <w:basedOn w:val="Absatz-Standardschriftart"/>
    <w:link w:val="berschrift2"/>
    <w:uiPriority w:val="9"/>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Pr>
      <w:rFonts w:eastAsiaTheme="majorEastAsia" w:cstheme="majorBidi"/>
      <w:b/>
      <w:bCs/>
      <w:iCs/>
      <w:sz w:val="24"/>
    </w:rPr>
  </w:style>
  <w:style w:type="character" w:customStyle="1" w:styleId="berschrift5Zchn">
    <w:name w:val="Überschrift 5 Zchn"/>
    <w:basedOn w:val="Absatz-Standardschriftart"/>
    <w:link w:val="berschrift5"/>
    <w:uiPriority w:val="9"/>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Pr>
      <w:sz w:val="20"/>
    </w:rPr>
  </w:style>
  <w:style w:type="paragraph" w:customStyle="1" w:styleId="Fusszeile">
    <w:name w:val="Fusszeile"/>
    <w:basedOn w:val="Standard"/>
    <w:autoRedefine/>
    <w:qFormat/>
    <w:pPr>
      <w:spacing w:after="0"/>
    </w:pPr>
    <w:rPr>
      <w:sz w:val="16"/>
      <w:vertAlign w:val="subscript"/>
    </w:rPr>
  </w:style>
  <w:style w:type="paragraph" w:styleId="KeinLeerraum">
    <w:name w:val="No Spacing"/>
    <w:uiPriority w:val="1"/>
    <w:qFormat/>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paragraph" w:styleId="Textkrper">
    <w:name w:val="Body Text"/>
    <w:basedOn w:val="Standard"/>
    <w:link w:val="TextkrperZchn"/>
    <w:semiHidden/>
    <w:pPr>
      <w:tabs>
        <w:tab w:val="left" w:pos="284"/>
      </w:tabs>
      <w:overflowPunct w:val="0"/>
      <w:autoSpaceDE w:val="0"/>
      <w:autoSpaceDN w:val="0"/>
      <w:adjustRightInd w:val="0"/>
    </w:pPr>
    <w:rPr>
      <w:rFonts w:ascii="Century Gothic" w:eastAsia="Times New Roman" w:hAnsi="Century Gothic" w:cs="Times New Roman"/>
      <w:i/>
      <w:iCs/>
      <w:kern w:val="28"/>
      <w:sz w:val="20"/>
      <w:szCs w:val="20"/>
      <w:lang w:eastAsia="de-DE"/>
    </w:rPr>
  </w:style>
  <w:style w:type="character" w:customStyle="1" w:styleId="TextkrperZchn">
    <w:name w:val="Textkörper Zchn"/>
    <w:basedOn w:val="Absatz-Standardschriftart"/>
    <w:link w:val="Textkrper"/>
    <w:semiHidden/>
    <w:rPr>
      <w:rFonts w:ascii="Century Gothic" w:eastAsia="Times New Roman" w:hAnsi="Century Gothic" w:cs="Times New Roman"/>
      <w:i/>
      <w:iCs/>
      <w:kern w:val="28"/>
      <w:sz w:val="20"/>
      <w:szCs w:val="20"/>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1777</Characters>
  <Application>Microsoft Office Word</Application>
  <DocSecurity>0</DocSecurity>
  <Lines>14</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Tagsatzung 1/2018: Herausforderung Zusammenarbeit</vt:lpstr>
    </vt:vector>
  </TitlesOfParts>
  <Company>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Weishaupt</dc:creator>
  <cp:keywords/>
  <cp:lastModifiedBy>Charlotte Weishaupt</cp:lastModifiedBy>
  <cp:revision>10</cp:revision>
  <cp:lastPrinted>2018-04-30T08:43:00Z</cp:lastPrinted>
  <dcterms:created xsi:type="dcterms:W3CDTF">2018-04-27T13:39:00Z</dcterms:created>
  <dcterms:modified xsi:type="dcterms:W3CDTF">2018-04-30T08:58:00Z</dcterms:modified>
</cp:coreProperties>
</file>